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FF8C1" w14:textId="3140F017" w:rsidR="00661D64" w:rsidRDefault="00CC0F9E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8"/>
        </w:rPr>
        <w:t>3GPP TSG-RAN WG2 #11</w:t>
      </w:r>
      <w:r w:rsidR="00405C62">
        <w:rPr>
          <w:b/>
          <w:sz w:val="28"/>
        </w:rPr>
        <w:t>9</w:t>
      </w:r>
      <w:r>
        <w:rPr>
          <w:b/>
          <w:sz w:val="28"/>
        </w:rPr>
        <w:t>e</w:t>
      </w:r>
      <w:r w:rsidR="008E5AE1">
        <w:rPr>
          <w:b/>
          <w:sz w:val="28"/>
        </w:rPr>
        <w:t xml:space="preserve"> </w:t>
      </w:r>
      <w:r>
        <w:rPr>
          <w:b/>
          <w:sz w:val="28"/>
        </w:rPr>
        <w:tab/>
      </w:r>
      <w:r w:rsidR="00147E6D" w:rsidRPr="00147E6D">
        <w:rPr>
          <w:b/>
          <w:sz w:val="28"/>
        </w:rPr>
        <w:t>R2-2</w:t>
      </w:r>
      <w:r w:rsidR="00D94888">
        <w:rPr>
          <w:b/>
          <w:sz w:val="28"/>
        </w:rPr>
        <w:t>20</w:t>
      </w:r>
      <w:r w:rsidR="00741EF7">
        <w:rPr>
          <w:b/>
          <w:sz w:val="28"/>
          <w:lang w:eastAsia="zh-CN"/>
        </w:rPr>
        <w:t>7868</w:t>
      </w:r>
      <w:bookmarkStart w:id="0" w:name="_GoBack"/>
      <w:bookmarkEnd w:id="0"/>
    </w:p>
    <w:p w14:paraId="5CB6D70F" w14:textId="6B4C5129" w:rsidR="00661D64" w:rsidRDefault="00CC0F9E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ascii="Arial" w:hAnsi="Arial" w:cs="Arial"/>
          <w:b/>
          <w:sz w:val="28"/>
          <w:lang w:val="en-GB" w:eastAsia="en-US"/>
        </w:rPr>
      </w:pPr>
      <w:r>
        <w:rPr>
          <w:rFonts w:ascii="Arial" w:hAnsi="Arial" w:cs="Arial"/>
          <w:b/>
          <w:sz w:val="28"/>
          <w:lang w:val="en-GB" w:eastAsia="en-US"/>
        </w:rPr>
        <w:t xml:space="preserve">E-meeting, </w:t>
      </w:r>
      <w:r w:rsidR="00147E6D">
        <w:rPr>
          <w:rFonts w:ascii="Arial" w:hAnsi="Arial" w:cs="Arial"/>
          <w:b/>
          <w:sz w:val="28"/>
          <w:lang w:val="en-GB" w:eastAsia="en-US"/>
        </w:rPr>
        <w:t>1</w:t>
      </w:r>
      <w:r w:rsidR="00CF7446">
        <w:rPr>
          <w:rFonts w:ascii="Arial" w:hAnsi="Arial" w:cs="Arial"/>
          <w:b/>
          <w:sz w:val="28"/>
          <w:lang w:val="en-GB" w:eastAsia="en-US"/>
        </w:rPr>
        <w:t>7</w:t>
      </w:r>
      <w:r w:rsidR="00147E6D">
        <w:rPr>
          <w:rFonts w:ascii="Arial" w:hAnsi="Arial" w:cs="Arial"/>
          <w:b/>
          <w:sz w:val="28"/>
          <w:lang w:val="en-GB" w:eastAsia="en-US"/>
        </w:rPr>
        <w:t>th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 xml:space="preserve"> – 2</w:t>
      </w:r>
      <w:r w:rsidR="00CF7446">
        <w:rPr>
          <w:rFonts w:ascii="Arial" w:hAnsi="Arial" w:cs="Arial"/>
          <w:b/>
          <w:sz w:val="28"/>
          <w:lang w:val="en-GB" w:eastAsia="en-US"/>
        </w:rPr>
        <w:t>9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 xml:space="preserve">th </w:t>
      </w:r>
      <w:r w:rsidR="00405C62" w:rsidRPr="00405C62">
        <w:rPr>
          <w:rFonts w:ascii="Arial" w:hAnsi="Arial" w:cs="Arial"/>
          <w:b/>
          <w:sz w:val="28"/>
          <w:lang w:val="en-GB" w:eastAsia="en-US"/>
        </w:rPr>
        <w:t>August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>, 2022</w:t>
      </w:r>
    </w:p>
    <w:p w14:paraId="6D653735" w14:textId="77777777" w:rsidR="00661D64" w:rsidRPr="008E5AE1" w:rsidRDefault="00661D64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Theme="minorEastAsia" w:hAnsi="Arial"/>
          <w:b/>
          <w:bCs/>
          <w:sz w:val="24"/>
          <w:lang w:val="en-GB"/>
        </w:rPr>
      </w:pPr>
    </w:p>
    <w:p w14:paraId="5F03E782" w14:textId="77777777" w:rsidR="00661D64" w:rsidRDefault="00405C62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  <w:t>8.2.2</w:t>
      </w:r>
    </w:p>
    <w:p w14:paraId="33D55ECA" w14:textId="77777777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>Huawei, HiSilicon</w:t>
      </w:r>
    </w:p>
    <w:p w14:paraId="1BA228D4" w14:textId="77777777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4"/>
          <w:lang w:val="en-GB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Start w:id="1" w:name="_Hlk506366071"/>
      <w:r w:rsidR="00405C62" w:rsidRPr="00405C62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Discussion on </w:t>
      </w:r>
      <w:proofErr w:type="spellStart"/>
      <w:r w:rsidR="00405C62" w:rsidRPr="00405C62">
        <w:rPr>
          <w:rFonts w:ascii="Arial" w:eastAsia="Times New Roman" w:hAnsi="Arial" w:cs="Arial"/>
          <w:b/>
          <w:bCs/>
          <w:sz w:val="24"/>
          <w:lang w:val="en-GB" w:eastAsia="en-US"/>
        </w:rPr>
        <w:t>sidelink</w:t>
      </w:r>
      <w:proofErr w:type="spellEnd"/>
      <w:r w:rsidR="00405C62" w:rsidRPr="00405C62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positioning</w:t>
      </w:r>
    </w:p>
    <w:p w14:paraId="3704FE65" w14:textId="77777777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1"/>
    </w:p>
    <w:p w14:paraId="55A03711" w14:textId="77777777" w:rsidR="00661D64" w:rsidRDefault="00CC0F9E">
      <w:pPr>
        <w:pStyle w:val="1"/>
        <w:numPr>
          <w:ilvl w:val="0"/>
          <w:numId w:val="5"/>
        </w:numPr>
      </w:pPr>
      <w:r>
        <w:t>Introduction</w:t>
      </w:r>
    </w:p>
    <w:p w14:paraId="7E6D60DD" w14:textId="77777777" w:rsidR="00661D64" w:rsidRDefault="005C32F2">
      <w:pPr>
        <w:rPr>
          <w:szCs w:val="22"/>
        </w:rPr>
      </w:pPr>
      <w:r>
        <w:rPr>
          <w:szCs w:val="22"/>
        </w:rPr>
        <w:t>I</w:t>
      </w:r>
      <w:r>
        <w:rPr>
          <w:rFonts w:hint="eastAsia"/>
          <w:szCs w:val="22"/>
        </w:rPr>
        <w:t>n</w:t>
      </w:r>
      <w:r>
        <w:rPr>
          <w:szCs w:val="22"/>
        </w:rPr>
        <w:t xml:space="preserve"> RAN#94, a</w:t>
      </w:r>
      <w:r w:rsidR="004C399B">
        <w:rPr>
          <w:szCs w:val="22"/>
        </w:rPr>
        <w:t>n</w:t>
      </w:r>
      <w:r>
        <w:rPr>
          <w:szCs w:val="22"/>
        </w:rPr>
        <w:t xml:space="preserve"> SI on </w:t>
      </w:r>
      <w:proofErr w:type="spellStart"/>
      <w:r>
        <w:rPr>
          <w:szCs w:val="22"/>
        </w:rPr>
        <w:t>sidelink</w:t>
      </w:r>
      <w:proofErr w:type="spellEnd"/>
      <w:r>
        <w:rPr>
          <w:szCs w:val="22"/>
        </w:rPr>
        <w:t xml:space="preserve"> positioning was approved in [1], the objective </w:t>
      </w:r>
      <w:r w:rsidR="00316A84">
        <w:rPr>
          <w:szCs w:val="22"/>
        </w:rPr>
        <w:t>is shown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C32F2" w14:paraId="30525D60" w14:textId="77777777" w:rsidTr="005C32F2">
        <w:tc>
          <w:tcPr>
            <w:tcW w:w="9628" w:type="dxa"/>
          </w:tcPr>
          <w:p w14:paraId="4529E862" w14:textId="77777777" w:rsidR="005C32F2" w:rsidRPr="00AB31E0" w:rsidRDefault="005C32F2" w:rsidP="005C32F2">
            <w:pPr>
              <w:numPr>
                <w:ilvl w:val="0"/>
                <w:numId w:val="17"/>
              </w:numPr>
              <w:spacing w:after="0" w:line="240" w:lineRule="auto"/>
              <w:jc w:val="left"/>
              <w:rPr>
                <w:bCs/>
              </w:rPr>
            </w:pPr>
            <w:r w:rsidRPr="00AB31E0">
              <w:rPr>
                <w:bCs/>
              </w:rPr>
              <w:t xml:space="preserve">Study solutions for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positioning considering the following: [RAN1, RAN2] </w:t>
            </w:r>
          </w:p>
          <w:p w14:paraId="73C4D93B" w14:textId="77777777" w:rsidR="005C32F2" w:rsidRPr="00AB31E0" w:rsidRDefault="005C32F2" w:rsidP="005C32F2">
            <w:pPr>
              <w:numPr>
                <w:ilvl w:val="0"/>
                <w:numId w:val="17"/>
              </w:numPr>
              <w:spacing w:after="0" w:line="240" w:lineRule="auto"/>
              <w:ind w:left="1080"/>
              <w:jc w:val="left"/>
              <w:rPr>
                <w:bCs/>
              </w:rPr>
            </w:pPr>
            <w:r w:rsidRPr="00AB31E0">
              <w:rPr>
                <w:bCs/>
              </w:rPr>
              <w:t xml:space="preserve">Scenario/requirements </w:t>
            </w:r>
          </w:p>
          <w:p w14:paraId="61CEA045" w14:textId="77777777" w:rsidR="005C32F2" w:rsidRPr="00AB31E0" w:rsidRDefault="005C32F2" w:rsidP="005C32F2">
            <w:pPr>
              <w:numPr>
                <w:ilvl w:val="1"/>
                <w:numId w:val="17"/>
              </w:numPr>
              <w:spacing w:after="0" w:line="240" w:lineRule="auto"/>
              <w:jc w:val="left"/>
              <w:rPr>
                <w:bCs/>
              </w:rPr>
            </w:pPr>
            <w:r w:rsidRPr="00AB31E0">
              <w:rPr>
                <w:bCs/>
              </w:rPr>
              <w:t>Coverage scenarios to cover: in-coverage, partial-coverage and out-of-coverage</w:t>
            </w:r>
          </w:p>
          <w:p w14:paraId="4EE77060" w14:textId="77777777" w:rsidR="005C32F2" w:rsidRPr="00AB31E0" w:rsidRDefault="005C32F2" w:rsidP="005C32F2">
            <w:pPr>
              <w:numPr>
                <w:ilvl w:val="1"/>
                <w:numId w:val="17"/>
              </w:numPr>
              <w:spacing w:after="0" w:line="240" w:lineRule="auto"/>
              <w:jc w:val="left"/>
              <w:rPr>
                <w:bCs/>
              </w:rPr>
            </w:pPr>
            <w:r w:rsidRPr="00AB31E0">
              <w:rPr>
                <w:bCs/>
              </w:rPr>
              <w:t>Requirements: Based on requirements identified in TR38.845 and TS22.261 and TS22.104</w:t>
            </w:r>
          </w:p>
          <w:p w14:paraId="1FCEEFA3" w14:textId="77777777" w:rsidR="005C32F2" w:rsidRPr="00AB31E0" w:rsidRDefault="005C32F2" w:rsidP="005C32F2">
            <w:pPr>
              <w:numPr>
                <w:ilvl w:val="1"/>
                <w:numId w:val="17"/>
              </w:numPr>
              <w:spacing w:after="0" w:line="240" w:lineRule="auto"/>
              <w:jc w:val="left"/>
              <w:rPr>
                <w:bCs/>
              </w:rPr>
            </w:pPr>
            <w:r w:rsidRPr="00AB31E0">
              <w:rPr>
                <w:bCs/>
              </w:rPr>
              <w:t>Use cases: V2X (TR38.845), public safety (TR38.845), commercial (TS22.261), IIOT (TS22.104)</w:t>
            </w:r>
          </w:p>
          <w:p w14:paraId="60CC151B" w14:textId="77777777" w:rsidR="005C32F2" w:rsidRPr="00AB31E0" w:rsidRDefault="005C32F2" w:rsidP="005C32F2">
            <w:pPr>
              <w:numPr>
                <w:ilvl w:val="1"/>
                <w:numId w:val="17"/>
              </w:numPr>
              <w:spacing w:after="0" w:line="240" w:lineRule="auto"/>
              <w:jc w:val="left"/>
              <w:rPr>
                <w:bCs/>
              </w:rPr>
            </w:pPr>
            <w:r w:rsidRPr="00AB31E0">
              <w:rPr>
                <w:bCs/>
              </w:rPr>
              <w:t>Spectrum: ITS, licensed</w:t>
            </w:r>
          </w:p>
          <w:p w14:paraId="1052A54C" w14:textId="77777777" w:rsidR="005C32F2" w:rsidRPr="00AB31E0" w:rsidRDefault="005C32F2" w:rsidP="005C32F2">
            <w:pPr>
              <w:numPr>
                <w:ilvl w:val="0"/>
                <w:numId w:val="17"/>
              </w:numPr>
              <w:spacing w:after="0" w:line="240" w:lineRule="auto"/>
              <w:ind w:left="1080"/>
              <w:jc w:val="left"/>
              <w:rPr>
                <w:bCs/>
              </w:rPr>
            </w:pPr>
            <w:r w:rsidRPr="00AB31E0">
              <w:rPr>
                <w:bCs/>
              </w:rPr>
              <w:t xml:space="preserve">Identify specific target performance requirements to be considered for the evaluation </w:t>
            </w:r>
            <w:r w:rsidRPr="00F37826">
              <w:rPr>
                <w:bCs/>
              </w:rPr>
              <w:t xml:space="preserve">based on existing 3GPP work and inputs from industry forums </w:t>
            </w:r>
            <w:r w:rsidRPr="00AB31E0">
              <w:rPr>
                <w:bCs/>
              </w:rPr>
              <w:t>[RAN1]</w:t>
            </w:r>
          </w:p>
          <w:p w14:paraId="4D9C0B15" w14:textId="77777777" w:rsidR="005C32F2" w:rsidRPr="00AB31E0" w:rsidRDefault="005C32F2" w:rsidP="005C32F2">
            <w:pPr>
              <w:numPr>
                <w:ilvl w:val="0"/>
                <w:numId w:val="17"/>
              </w:numPr>
              <w:spacing w:after="0" w:line="240" w:lineRule="auto"/>
              <w:ind w:left="1080"/>
              <w:jc w:val="left"/>
              <w:rPr>
                <w:bCs/>
              </w:rPr>
            </w:pPr>
            <w:r w:rsidRPr="00AB31E0">
              <w:rPr>
                <w:bCs/>
              </w:rPr>
              <w:t xml:space="preserve">Define evaluation methodology with which to evaluate SL positioning for the uses cases and coverage scenarios, reusing existing methodologies from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communication and from positioning as much as possible [RAN1]. </w:t>
            </w:r>
          </w:p>
          <w:p w14:paraId="7662007D" w14:textId="77777777" w:rsidR="005C32F2" w:rsidRPr="00450452" w:rsidRDefault="005C32F2" w:rsidP="005C32F2">
            <w:pPr>
              <w:numPr>
                <w:ilvl w:val="0"/>
                <w:numId w:val="17"/>
              </w:numPr>
              <w:spacing w:after="0" w:line="240" w:lineRule="auto"/>
              <w:ind w:left="1080"/>
              <w:jc w:val="left"/>
              <w:rPr>
                <w:bCs/>
              </w:rPr>
            </w:pPr>
            <w:r w:rsidRPr="00AB31E0">
              <w:rPr>
                <w:bCs/>
              </w:rPr>
              <w:t>Study and evaluate performance and feasibility of potential solutions for SL positioning, considering</w:t>
            </w:r>
            <w:r>
              <w:rPr>
                <w:bCs/>
              </w:rPr>
              <w:t xml:space="preserve"> r</w:t>
            </w:r>
            <w:r w:rsidRPr="00A43E2C">
              <w:rPr>
                <w:bCs/>
              </w:rPr>
              <w:t>elative positioning, ranging and absolute positionin</w:t>
            </w:r>
            <w:r>
              <w:rPr>
                <w:bCs/>
              </w:rPr>
              <w:t>g</w:t>
            </w:r>
            <w:r w:rsidRPr="00AB31E0">
              <w:rPr>
                <w:bCs/>
              </w:rPr>
              <w:t>: [RAN1, RAN2]</w:t>
            </w:r>
          </w:p>
          <w:p w14:paraId="28B9AFC7" w14:textId="77777777" w:rsidR="005C32F2" w:rsidRDefault="005C32F2" w:rsidP="005C32F2">
            <w:pPr>
              <w:numPr>
                <w:ilvl w:val="1"/>
                <w:numId w:val="17"/>
              </w:numPr>
              <w:spacing w:after="0" w:line="240" w:lineRule="auto"/>
              <w:jc w:val="left"/>
              <w:rPr>
                <w:bCs/>
              </w:rPr>
            </w:pPr>
            <w:r w:rsidRPr="00C05411">
              <w:rPr>
                <w:bCs/>
              </w:rPr>
              <w:t>Evaluat</w:t>
            </w:r>
            <w:r>
              <w:rPr>
                <w:bCs/>
              </w:rPr>
              <w:t xml:space="preserve">e </w:t>
            </w:r>
            <w:r w:rsidRPr="00C05411">
              <w:rPr>
                <w:bCs/>
              </w:rPr>
              <w:t xml:space="preserve">bandwidth requirement </w:t>
            </w:r>
            <w:r>
              <w:rPr>
                <w:bCs/>
              </w:rPr>
              <w:t xml:space="preserve">needed </w:t>
            </w:r>
            <w:r w:rsidRPr="00C05411">
              <w:rPr>
                <w:bCs/>
              </w:rPr>
              <w:t xml:space="preserve">to meet the </w:t>
            </w:r>
            <w:r>
              <w:rPr>
                <w:bCs/>
              </w:rPr>
              <w:t xml:space="preserve">identified </w:t>
            </w:r>
            <w:r w:rsidRPr="00C05411">
              <w:rPr>
                <w:bCs/>
              </w:rPr>
              <w:t>accuracy requirements [RAN1]</w:t>
            </w:r>
          </w:p>
          <w:p w14:paraId="76991C36" w14:textId="77777777" w:rsidR="005C32F2" w:rsidRPr="00AB31E0" w:rsidRDefault="005C32F2" w:rsidP="005C32F2">
            <w:pPr>
              <w:numPr>
                <w:ilvl w:val="1"/>
                <w:numId w:val="17"/>
              </w:numPr>
              <w:spacing w:after="0" w:line="240" w:lineRule="auto"/>
              <w:jc w:val="left"/>
              <w:rPr>
                <w:bCs/>
              </w:rPr>
            </w:pPr>
            <w:r w:rsidRPr="00AB31E0">
              <w:rPr>
                <w:bCs/>
              </w:rPr>
              <w:t xml:space="preserve">Study of positioning methods (e.g. </w:t>
            </w:r>
            <w:proofErr w:type="spellStart"/>
            <w:r w:rsidRPr="00AB31E0">
              <w:rPr>
                <w:bCs/>
              </w:rPr>
              <w:t>TDOA</w:t>
            </w:r>
            <w:proofErr w:type="spellEnd"/>
            <w:r w:rsidRPr="00AB31E0">
              <w:rPr>
                <w:bCs/>
              </w:rPr>
              <w:t xml:space="preserve">, </w:t>
            </w:r>
            <w:proofErr w:type="spellStart"/>
            <w:r w:rsidRPr="00AB31E0">
              <w:rPr>
                <w:bCs/>
              </w:rPr>
              <w:t>RTT</w:t>
            </w:r>
            <w:proofErr w:type="spellEnd"/>
            <w:r w:rsidRPr="00AB31E0">
              <w:rPr>
                <w:bCs/>
              </w:rPr>
              <w:t xml:space="preserve">, AOA/D, </w:t>
            </w:r>
            <w:proofErr w:type="spellStart"/>
            <w:r w:rsidRPr="00AB31E0">
              <w:rPr>
                <w:bCs/>
              </w:rPr>
              <w:t>etc</w:t>
            </w:r>
            <w:proofErr w:type="spellEnd"/>
            <w:r w:rsidRPr="00AB31E0">
              <w:rPr>
                <w:bCs/>
              </w:rPr>
              <w:t xml:space="preserve">) including combination of SL positioning measurements with other RAT dependent positioning measurements (e.g. </w:t>
            </w:r>
            <w:proofErr w:type="spellStart"/>
            <w:r w:rsidRPr="00AB31E0">
              <w:rPr>
                <w:bCs/>
              </w:rPr>
              <w:t>Uu</w:t>
            </w:r>
            <w:proofErr w:type="spellEnd"/>
            <w:r w:rsidRPr="00AB31E0">
              <w:rPr>
                <w:bCs/>
              </w:rPr>
              <w:t xml:space="preserve"> based measurements) [</w:t>
            </w:r>
            <w:proofErr w:type="spellStart"/>
            <w:r w:rsidRPr="00AB31E0">
              <w:rPr>
                <w:bCs/>
              </w:rPr>
              <w:t>RAN1</w:t>
            </w:r>
            <w:proofErr w:type="spellEnd"/>
            <w:r w:rsidRPr="00AB31E0">
              <w:rPr>
                <w:bCs/>
              </w:rPr>
              <w:t>]</w:t>
            </w:r>
          </w:p>
          <w:p w14:paraId="6ADC4949" w14:textId="77777777" w:rsidR="005C32F2" w:rsidRPr="00AB31E0" w:rsidRDefault="005C32F2" w:rsidP="005C32F2">
            <w:pPr>
              <w:numPr>
                <w:ilvl w:val="1"/>
                <w:numId w:val="17"/>
              </w:numPr>
              <w:spacing w:after="0" w:line="240" w:lineRule="auto"/>
              <w:jc w:val="left"/>
              <w:rPr>
                <w:bCs/>
              </w:rPr>
            </w:pPr>
            <w:r w:rsidRPr="00AB31E0">
              <w:rPr>
                <w:bCs/>
              </w:rPr>
              <w:t xml:space="preserve">Study of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reference signals for positioning purposes</w:t>
            </w:r>
            <w:r>
              <w:rPr>
                <w:bCs/>
              </w:rPr>
              <w:t xml:space="preserve"> from physical layer perspective</w:t>
            </w:r>
            <w:r w:rsidRPr="00AB31E0">
              <w:rPr>
                <w:bCs/>
              </w:rPr>
              <w:t xml:space="preserve">, including signal design, resource allocation, measurements, associated procedures, </w:t>
            </w:r>
            <w:proofErr w:type="spellStart"/>
            <w:r w:rsidRPr="00AB31E0">
              <w:rPr>
                <w:bCs/>
              </w:rPr>
              <w:t>etc</w:t>
            </w:r>
            <w:proofErr w:type="spellEnd"/>
            <w:r>
              <w:rPr>
                <w:bCs/>
              </w:rPr>
              <w:t xml:space="preserve">, reusing existing reference signals, procedures, </w:t>
            </w:r>
            <w:proofErr w:type="spellStart"/>
            <w:r>
              <w:rPr>
                <w:bCs/>
              </w:rPr>
              <w:t>etc</w:t>
            </w:r>
            <w:proofErr w:type="spellEnd"/>
            <w:r>
              <w:rPr>
                <w:bCs/>
              </w:rPr>
              <w:t xml:space="preserve"> from </w:t>
            </w:r>
            <w:proofErr w:type="spellStart"/>
            <w:r>
              <w:rPr>
                <w:bCs/>
              </w:rPr>
              <w:t>sidelink</w:t>
            </w:r>
            <w:proofErr w:type="spellEnd"/>
            <w:r>
              <w:rPr>
                <w:bCs/>
              </w:rPr>
              <w:t xml:space="preserve"> communication and from positioning as much as possible</w:t>
            </w:r>
            <w:r w:rsidRPr="00AB31E0">
              <w:rPr>
                <w:bCs/>
              </w:rPr>
              <w:t xml:space="preserve"> [RAN1]</w:t>
            </w:r>
          </w:p>
          <w:p w14:paraId="1FF47786" w14:textId="77777777" w:rsidR="005C32F2" w:rsidRPr="00AB31E0" w:rsidRDefault="005C32F2" w:rsidP="005C32F2">
            <w:pPr>
              <w:numPr>
                <w:ilvl w:val="1"/>
                <w:numId w:val="17"/>
              </w:numPr>
              <w:spacing w:after="0" w:line="240" w:lineRule="auto"/>
              <w:jc w:val="left"/>
              <w:rPr>
                <w:bCs/>
              </w:rPr>
            </w:pPr>
            <w:r w:rsidRPr="00AB31E0">
              <w:rPr>
                <w:bCs/>
              </w:rPr>
              <w:t xml:space="preserve">Study of positioning architecture and </w:t>
            </w:r>
            <w:proofErr w:type="spellStart"/>
            <w:r w:rsidRPr="00AB31E0">
              <w:rPr>
                <w:bCs/>
              </w:rPr>
              <w:t>signalling</w:t>
            </w:r>
            <w:proofErr w:type="spellEnd"/>
            <w:r w:rsidRPr="00AB31E0">
              <w:rPr>
                <w:bCs/>
              </w:rPr>
              <w:t xml:space="preserve"> procedures (e.g. configuration, measurement reporting, </w:t>
            </w:r>
            <w:proofErr w:type="spellStart"/>
            <w:r w:rsidRPr="00AB31E0">
              <w:rPr>
                <w:bCs/>
              </w:rPr>
              <w:t>etc</w:t>
            </w:r>
            <w:proofErr w:type="spellEnd"/>
            <w:r w:rsidRPr="00AB31E0">
              <w:rPr>
                <w:bCs/>
              </w:rPr>
              <w:t xml:space="preserve">) to enable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positioning covering both UE based and network based positioning [RAN2, including coordination </w:t>
            </w:r>
            <w:r>
              <w:rPr>
                <w:bCs/>
              </w:rPr>
              <w:t>and</w:t>
            </w:r>
            <w:r w:rsidRPr="00AB31E0">
              <w:rPr>
                <w:bCs/>
              </w:rPr>
              <w:t xml:space="preserve"> alignment with </w:t>
            </w:r>
            <w:r>
              <w:rPr>
                <w:bCs/>
              </w:rPr>
              <w:t xml:space="preserve">RAN3 and </w:t>
            </w:r>
            <w:r w:rsidRPr="00AB31E0">
              <w:rPr>
                <w:bCs/>
              </w:rPr>
              <w:t>SA2 as required]</w:t>
            </w:r>
          </w:p>
          <w:p w14:paraId="009A08DB" w14:textId="77777777" w:rsidR="005C32F2" w:rsidRPr="005C32F2" w:rsidRDefault="005C32F2" w:rsidP="005C32F2">
            <w:pPr>
              <w:spacing w:after="0"/>
              <w:ind w:left="1080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0F0021">
              <w:rPr>
                <w:bCs/>
              </w:rPr>
              <w:t xml:space="preserve">When the bandwidth requirements have been determined and the study of </w:t>
            </w:r>
            <w:proofErr w:type="spellStart"/>
            <w:r w:rsidRPr="000F0021">
              <w:rPr>
                <w:bCs/>
              </w:rPr>
              <w:t>sidelink</w:t>
            </w:r>
            <w:proofErr w:type="spellEnd"/>
            <w:r w:rsidRPr="000F0021">
              <w:rPr>
                <w:bCs/>
              </w:rPr>
              <w:t xml:space="preserve"> communication in unlicensed spectrum has progressed, it can be reviewed whether unlicensed spectrum can be considered in further work. Checkpoint at RAN#97 to see if sufficient information is available for this review.</w:t>
            </w:r>
          </w:p>
        </w:tc>
      </w:tr>
    </w:tbl>
    <w:p w14:paraId="62D4FEF8" w14:textId="77777777" w:rsidR="005C32F2" w:rsidRDefault="005C32F2">
      <w:pPr>
        <w:rPr>
          <w:szCs w:val="22"/>
        </w:rPr>
      </w:pPr>
    </w:p>
    <w:p w14:paraId="1749D461" w14:textId="2A635136" w:rsidR="00943BB3" w:rsidRPr="00943BB3" w:rsidRDefault="00CC0F9E" w:rsidP="00943BB3">
      <w:pPr>
        <w:pStyle w:val="1"/>
        <w:numPr>
          <w:ilvl w:val="0"/>
          <w:numId w:val="5"/>
        </w:numPr>
      </w:pPr>
      <w:r>
        <w:lastRenderedPageBreak/>
        <w:t>Discussion</w:t>
      </w:r>
    </w:p>
    <w:p w14:paraId="71052C34" w14:textId="11708673" w:rsidR="00D915E4" w:rsidRDefault="00D915E4" w:rsidP="00D915E4">
      <w:pPr>
        <w:spacing w:before="180" w:after="0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In </w:t>
      </w:r>
      <w:r w:rsidR="004C399B">
        <w:rPr>
          <w:rFonts w:eastAsiaTheme="minorEastAsia"/>
          <w:color w:val="000000" w:themeColor="text1"/>
        </w:rPr>
        <w:t>RAN1#109e</w:t>
      </w:r>
      <w:r>
        <w:rPr>
          <w:rFonts w:eastAsiaTheme="minorEastAsia"/>
          <w:color w:val="000000" w:themeColor="text1"/>
        </w:rPr>
        <w:t>, RAN1</w:t>
      </w:r>
      <w:r w:rsidR="004C399B">
        <w:rPr>
          <w:rFonts w:eastAsiaTheme="minorEastAsia"/>
          <w:color w:val="000000" w:themeColor="text1"/>
        </w:rPr>
        <w:t xml:space="preserve"> </w:t>
      </w:r>
      <w:r w:rsidR="008E5A9B">
        <w:rPr>
          <w:rFonts w:eastAsiaTheme="minorEastAsia"/>
          <w:color w:val="000000" w:themeColor="text1"/>
        </w:rPr>
        <w:t xml:space="preserve">discussed the SL positioning scenarios and </w:t>
      </w:r>
      <w:r w:rsidR="00B04695">
        <w:rPr>
          <w:rFonts w:eastAsiaTheme="minorEastAsia"/>
          <w:color w:val="000000" w:themeColor="text1"/>
        </w:rPr>
        <w:t xml:space="preserve">positioning methods, </w:t>
      </w:r>
      <w:r w:rsidR="008E5A9B">
        <w:rPr>
          <w:rFonts w:eastAsiaTheme="minorEastAsia"/>
          <w:color w:val="000000" w:themeColor="text1"/>
        </w:rPr>
        <w:t xml:space="preserve">the following two operation scenarios </w:t>
      </w:r>
      <w:r w:rsidR="00B04695">
        <w:rPr>
          <w:rFonts w:eastAsiaTheme="minorEastAsia"/>
          <w:color w:val="000000" w:themeColor="text1"/>
        </w:rPr>
        <w:t xml:space="preserve">and positioning methods </w:t>
      </w:r>
      <w:r w:rsidR="008E5A9B">
        <w:rPr>
          <w:rFonts w:eastAsiaTheme="minorEastAsia"/>
          <w:color w:val="000000" w:themeColor="text1"/>
        </w:rPr>
        <w:t>are agreed: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915E4" w:rsidRPr="00D915E4" w14:paraId="6781CAD5" w14:textId="77777777" w:rsidTr="006E6689">
        <w:tc>
          <w:tcPr>
            <w:tcW w:w="9628" w:type="dxa"/>
          </w:tcPr>
          <w:p w14:paraId="6E7DC511" w14:textId="77777777" w:rsidR="00D915E4" w:rsidRPr="00D915E4" w:rsidRDefault="00D915E4" w:rsidP="006E6689">
            <w:pPr>
              <w:kinsoku w:val="0"/>
              <w:autoSpaceDE/>
              <w:autoSpaceDN/>
              <w:adjustRightInd/>
              <w:spacing w:after="0" w:line="240" w:lineRule="auto"/>
              <w:jc w:val="left"/>
              <w:rPr>
                <w:rFonts w:ascii="宋体" w:hAnsi="宋体" w:cs="宋体"/>
                <w:szCs w:val="22"/>
              </w:rPr>
            </w:pPr>
            <w:r w:rsidRPr="00D915E4">
              <w:rPr>
                <w:rFonts w:ascii="Times" w:eastAsia="Batang" w:hAnsi="Times" w:cs="Times"/>
                <w:kern w:val="24"/>
                <w:szCs w:val="22"/>
                <w:highlight w:val="green"/>
                <w:lang w:val="en-GB"/>
              </w:rPr>
              <w:t>Agreement</w:t>
            </w:r>
          </w:p>
          <w:p w14:paraId="69FE18E1" w14:textId="77777777" w:rsidR="00D915E4" w:rsidRPr="00D915E4" w:rsidRDefault="00D915E4" w:rsidP="006E6689">
            <w:pPr>
              <w:kinsoku w:val="0"/>
              <w:autoSpaceDE/>
              <w:autoSpaceDN/>
              <w:adjustRightInd/>
              <w:spacing w:after="0" w:line="240" w:lineRule="auto"/>
              <w:jc w:val="left"/>
              <w:rPr>
                <w:rFonts w:ascii="宋体" w:hAnsi="宋体" w:cs="宋体"/>
                <w:szCs w:val="22"/>
              </w:rPr>
            </w:pPr>
            <w:r w:rsidRPr="00D915E4">
              <w:rPr>
                <w:rFonts w:ascii="Times" w:eastAsia="Batang" w:hAnsi="Times"/>
                <w:kern w:val="24"/>
                <w:szCs w:val="22"/>
                <w:lang w:val="en-GB"/>
              </w:rPr>
              <w:t>Following two operation scenarios are considered for studies on SL positioning:</w:t>
            </w:r>
          </w:p>
          <w:p w14:paraId="540D6BBE" w14:textId="77777777" w:rsidR="00D915E4" w:rsidRPr="00D915E4" w:rsidRDefault="00D915E4" w:rsidP="006E6689">
            <w:pPr>
              <w:pStyle w:val="af8"/>
              <w:numPr>
                <w:ilvl w:val="0"/>
                <w:numId w:val="18"/>
              </w:numPr>
              <w:kinsoku w:val="0"/>
              <w:spacing w:after="0" w:line="240" w:lineRule="auto"/>
              <w:ind w:leftChars="0"/>
              <w:jc w:val="left"/>
              <w:rPr>
                <w:rFonts w:ascii="宋体" w:hAnsi="宋体" w:cs="宋体"/>
                <w:sz w:val="22"/>
                <w:szCs w:val="22"/>
              </w:rPr>
            </w:pPr>
            <w:r w:rsidRPr="00D915E4">
              <w:rPr>
                <w:kern w:val="24"/>
                <w:sz w:val="22"/>
                <w:szCs w:val="22"/>
              </w:rPr>
              <w:t>Scenario 1: PC5-only-based positioning</w:t>
            </w:r>
          </w:p>
          <w:p w14:paraId="21EB4978" w14:textId="77777777" w:rsidR="00D915E4" w:rsidRPr="009C4A56" w:rsidRDefault="00D915E4" w:rsidP="006E6689">
            <w:pPr>
              <w:pStyle w:val="af8"/>
              <w:numPr>
                <w:ilvl w:val="0"/>
                <w:numId w:val="18"/>
              </w:numPr>
              <w:kinsoku w:val="0"/>
              <w:spacing w:after="0" w:line="240" w:lineRule="auto"/>
              <w:ind w:leftChars="0"/>
              <w:jc w:val="left"/>
              <w:rPr>
                <w:rFonts w:ascii="宋体" w:hAnsi="宋体" w:cs="宋体"/>
                <w:sz w:val="22"/>
                <w:szCs w:val="22"/>
              </w:rPr>
            </w:pPr>
            <w:r w:rsidRPr="00D915E4">
              <w:rPr>
                <w:kern w:val="24"/>
                <w:sz w:val="22"/>
                <w:szCs w:val="22"/>
              </w:rPr>
              <w:t xml:space="preserve">Scenario 2: Combination of </w:t>
            </w:r>
            <w:proofErr w:type="spellStart"/>
            <w:r w:rsidRPr="00D915E4">
              <w:rPr>
                <w:kern w:val="24"/>
                <w:sz w:val="22"/>
                <w:szCs w:val="22"/>
              </w:rPr>
              <w:t>Uu</w:t>
            </w:r>
            <w:proofErr w:type="spellEnd"/>
            <w:r w:rsidRPr="00D915E4">
              <w:rPr>
                <w:kern w:val="24"/>
                <w:sz w:val="22"/>
                <w:szCs w:val="22"/>
              </w:rPr>
              <w:t xml:space="preserve">- and </w:t>
            </w:r>
            <w:proofErr w:type="spellStart"/>
            <w:r w:rsidRPr="00D915E4">
              <w:rPr>
                <w:kern w:val="24"/>
                <w:sz w:val="22"/>
                <w:szCs w:val="22"/>
              </w:rPr>
              <w:t>PC5</w:t>
            </w:r>
            <w:proofErr w:type="spellEnd"/>
            <w:r w:rsidRPr="00D915E4">
              <w:rPr>
                <w:kern w:val="24"/>
                <w:sz w:val="22"/>
                <w:szCs w:val="22"/>
              </w:rPr>
              <w:t>-based positioning solutions</w:t>
            </w:r>
          </w:p>
          <w:p w14:paraId="5A6E3438" w14:textId="77777777" w:rsidR="009C4A56" w:rsidRDefault="009C4A56" w:rsidP="009C4A56">
            <w:pPr>
              <w:kinsoku w:val="0"/>
              <w:spacing w:after="0" w:line="240" w:lineRule="auto"/>
              <w:jc w:val="left"/>
              <w:rPr>
                <w:rFonts w:ascii="宋体" w:hAnsi="宋体" w:cs="宋体"/>
                <w:szCs w:val="22"/>
              </w:rPr>
            </w:pPr>
          </w:p>
          <w:p w14:paraId="50D627F4" w14:textId="77777777" w:rsidR="009C4A56" w:rsidRPr="004C24EC" w:rsidRDefault="009C4A56" w:rsidP="00B04695">
            <w:pPr>
              <w:tabs>
                <w:tab w:val="left" w:pos="1276"/>
              </w:tabs>
              <w:spacing w:after="0"/>
            </w:pPr>
            <w:r w:rsidRPr="0031754D">
              <w:rPr>
                <w:highlight w:val="green"/>
              </w:rPr>
              <w:t>Agreement</w:t>
            </w:r>
          </w:p>
          <w:p w14:paraId="42C78CCA" w14:textId="5BE4578A" w:rsidR="009C4A56" w:rsidRPr="004C24EC" w:rsidRDefault="009C4A56" w:rsidP="00B04695">
            <w:pPr>
              <w:spacing w:after="0"/>
              <w:rPr>
                <w:lang w:eastAsia="x-none"/>
              </w:rPr>
            </w:pPr>
            <w:r w:rsidRPr="004C24EC">
              <w:rPr>
                <w:lang w:eastAsia="x-none"/>
              </w:rPr>
              <w:t>With regards to the Positioning methods supported using SL measurements study further the following methods:</w:t>
            </w:r>
          </w:p>
          <w:p w14:paraId="7C70F05B" w14:textId="77777777" w:rsidR="009C4A56" w:rsidRPr="004C24EC" w:rsidRDefault="009C4A56" w:rsidP="009C4A5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RTT-type solutions using SL</w:t>
            </w:r>
          </w:p>
          <w:p w14:paraId="13C1BE22" w14:textId="77777777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Study both single-sided (also known as one-way) and double-sided (also known as two-way) RTT</w:t>
            </w:r>
          </w:p>
          <w:p w14:paraId="0AA7E78F" w14:textId="77777777" w:rsidR="009C4A56" w:rsidRPr="004C24EC" w:rsidRDefault="009C4A56" w:rsidP="009C4A5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SL-</w:t>
            </w:r>
            <w:proofErr w:type="spellStart"/>
            <w:r w:rsidRPr="004C24EC">
              <w:rPr>
                <w:lang w:eastAsia="x-none"/>
              </w:rPr>
              <w:t>AoA</w:t>
            </w:r>
            <w:proofErr w:type="spellEnd"/>
          </w:p>
          <w:p w14:paraId="666B1E2E" w14:textId="77777777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Include both Azimuth of arrival (</w:t>
            </w:r>
            <w:proofErr w:type="spellStart"/>
            <w:r w:rsidRPr="004C24EC">
              <w:rPr>
                <w:lang w:eastAsia="x-none"/>
              </w:rPr>
              <w:t>AoA</w:t>
            </w:r>
            <w:proofErr w:type="spellEnd"/>
            <w:r w:rsidRPr="004C24EC">
              <w:rPr>
                <w:lang w:eastAsia="x-none"/>
              </w:rPr>
              <w:t>) and zenith of arrival (</w:t>
            </w:r>
            <w:proofErr w:type="spellStart"/>
            <w:r w:rsidRPr="004C24EC">
              <w:rPr>
                <w:lang w:eastAsia="x-none"/>
              </w:rPr>
              <w:t>ZoA</w:t>
            </w:r>
            <w:proofErr w:type="spellEnd"/>
            <w:r w:rsidRPr="004C24EC">
              <w:rPr>
                <w:lang w:eastAsia="x-none"/>
              </w:rPr>
              <w:t>) in the study</w:t>
            </w:r>
          </w:p>
          <w:p w14:paraId="3671C49F" w14:textId="77777777" w:rsidR="009C4A56" w:rsidRPr="004C24EC" w:rsidRDefault="009C4A56" w:rsidP="009C4A5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SL-TDOA</w:t>
            </w:r>
          </w:p>
          <w:p w14:paraId="4590CF8B" w14:textId="77777777" w:rsidR="009C4A56" w:rsidRPr="004C24EC" w:rsidRDefault="009C4A56" w:rsidP="009C4A5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SL-</w:t>
            </w:r>
            <w:proofErr w:type="spellStart"/>
            <w:r w:rsidRPr="004C24EC">
              <w:rPr>
                <w:lang w:eastAsia="x-none"/>
              </w:rPr>
              <w:t>AoD</w:t>
            </w:r>
            <w:proofErr w:type="spellEnd"/>
          </w:p>
          <w:p w14:paraId="5F76E1C8" w14:textId="3416896A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 xml:space="preserve">Corresponds to a method where </w:t>
            </w:r>
            <w:proofErr w:type="spellStart"/>
            <w:r w:rsidRPr="004C24EC">
              <w:rPr>
                <w:lang w:eastAsia="x-none"/>
              </w:rPr>
              <w:t>RSRP</w:t>
            </w:r>
            <w:proofErr w:type="spellEnd"/>
            <w:r w:rsidRPr="004C24EC">
              <w:rPr>
                <w:lang w:eastAsia="x-none"/>
              </w:rPr>
              <w:t xml:space="preserve"> and/or </w:t>
            </w:r>
            <w:proofErr w:type="spellStart"/>
            <w:r w:rsidRPr="004C24EC">
              <w:rPr>
                <w:lang w:eastAsia="x-none"/>
              </w:rPr>
              <w:t>R</w:t>
            </w:r>
            <w:r w:rsidR="00AE13FD">
              <w:rPr>
                <w:lang w:eastAsia="x-none"/>
              </w:rPr>
              <w:t>SLPP</w:t>
            </w:r>
            <w:proofErr w:type="spellEnd"/>
            <w:r w:rsidRPr="004C24EC">
              <w:rPr>
                <w:lang w:eastAsia="x-none"/>
              </w:rPr>
              <w:t xml:space="preserve"> measurements similar to the DL-</w:t>
            </w:r>
            <w:proofErr w:type="spellStart"/>
            <w:r w:rsidRPr="004C24EC">
              <w:rPr>
                <w:lang w:eastAsia="x-none"/>
              </w:rPr>
              <w:t>AoD</w:t>
            </w:r>
            <w:proofErr w:type="spellEnd"/>
            <w:r w:rsidRPr="004C24EC">
              <w:rPr>
                <w:lang w:eastAsia="x-none"/>
              </w:rPr>
              <w:t xml:space="preserve"> method in </w:t>
            </w:r>
            <w:proofErr w:type="spellStart"/>
            <w:r w:rsidRPr="004C24EC">
              <w:rPr>
                <w:lang w:eastAsia="x-none"/>
              </w:rPr>
              <w:t>Uu</w:t>
            </w:r>
            <w:proofErr w:type="spellEnd"/>
            <w:r w:rsidRPr="004C24EC">
              <w:rPr>
                <w:lang w:eastAsia="x-none"/>
              </w:rPr>
              <w:t xml:space="preserve">. </w:t>
            </w:r>
          </w:p>
          <w:p w14:paraId="6EC0B123" w14:textId="77777777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Include both Azimuth of departure (</w:t>
            </w:r>
            <w:proofErr w:type="spellStart"/>
            <w:r w:rsidRPr="004C24EC">
              <w:rPr>
                <w:lang w:eastAsia="x-none"/>
              </w:rPr>
              <w:t>AoD</w:t>
            </w:r>
            <w:proofErr w:type="spellEnd"/>
            <w:r w:rsidRPr="004C24EC">
              <w:rPr>
                <w:lang w:eastAsia="x-none"/>
              </w:rPr>
              <w:t>) and zenith of departure (</w:t>
            </w:r>
            <w:proofErr w:type="spellStart"/>
            <w:r w:rsidRPr="004C24EC">
              <w:rPr>
                <w:lang w:eastAsia="x-none"/>
              </w:rPr>
              <w:t>ZoD</w:t>
            </w:r>
            <w:proofErr w:type="spellEnd"/>
            <w:r w:rsidRPr="004C24EC">
              <w:rPr>
                <w:lang w:eastAsia="x-none"/>
              </w:rPr>
              <w:t>) in the study</w:t>
            </w:r>
          </w:p>
          <w:p w14:paraId="715872BD" w14:textId="77777777" w:rsidR="009C4A56" w:rsidRPr="004C24EC" w:rsidRDefault="009C4A56" w:rsidP="009C4A5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Consider in the study at least the following aspects:</w:t>
            </w:r>
          </w:p>
          <w:p w14:paraId="6936B392" w14:textId="77777777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Definition(s) of the corresponding SL measurements for each method</w:t>
            </w:r>
          </w:p>
          <w:p w14:paraId="7293CC11" w14:textId="77777777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 xml:space="preserve">Which method is applicable to absolute or relative positioning or ranging, including whether such categorization is needed to be discussed. </w:t>
            </w:r>
          </w:p>
          <w:p w14:paraId="2B0894D3" w14:textId="77777777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For angle-based methods, antenna configuration consideration(s) using practical UE capabilities</w:t>
            </w:r>
          </w:p>
          <w:p w14:paraId="034224D1" w14:textId="77777777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 xml:space="preserve">Per-panel location, if UE uses multiple panels. </w:t>
            </w:r>
          </w:p>
          <w:p w14:paraId="1B8B2851" w14:textId="77777777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UE’s mobility, especially for V2X scenarios</w:t>
            </w:r>
          </w:p>
          <w:p w14:paraId="44965C5B" w14:textId="77777777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Impact of synchronization error(s) between UEs</w:t>
            </w:r>
          </w:p>
          <w:p w14:paraId="5761F0FD" w14:textId="77777777" w:rsidR="009C4A56" w:rsidRPr="004C24EC" w:rsidRDefault="009C4A56" w:rsidP="009C4A56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E</w:t>
            </w:r>
            <w:r w:rsidRPr="004C24EC">
              <w:rPr>
                <w:lang w:eastAsia="x-none"/>
              </w:rPr>
              <w:t xml:space="preserve">xisting SL measurements (e.g. RSSI, RSRP), and UE ID information </w:t>
            </w:r>
            <w:proofErr w:type="spellStart"/>
            <w:r w:rsidRPr="004C24EC">
              <w:rPr>
                <w:lang w:eastAsia="x-none"/>
              </w:rPr>
              <w:t>etc</w:t>
            </w:r>
            <w:proofErr w:type="spellEnd"/>
            <w:r w:rsidRPr="004C24EC">
              <w:rPr>
                <w:lang w:eastAsia="x-none"/>
              </w:rPr>
              <w:t>, may be used.</w:t>
            </w:r>
          </w:p>
          <w:p w14:paraId="63670342" w14:textId="77777777" w:rsidR="009C4A56" w:rsidRDefault="009C4A56" w:rsidP="009C4A5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4C24EC">
              <w:rPr>
                <w:lang w:eastAsia="x-none"/>
              </w:rPr>
              <w:t>Note: The above categorization does not necessarily mean that there will be separate SL positioning methods specified, or whether there will be a unified SL Positioning method.</w:t>
            </w:r>
          </w:p>
          <w:p w14:paraId="01F4E3A8" w14:textId="77777777" w:rsidR="009C4A56" w:rsidRDefault="009C4A56" w:rsidP="009C4A56">
            <w:pPr>
              <w:pStyle w:val="af8"/>
              <w:numPr>
                <w:ilvl w:val="0"/>
                <w:numId w:val="20"/>
              </w:numPr>
              <w:spacing w:after="0" w:line="252" w:lineRule="auto"/>
              <w:ind w:leftChars="0"/>
              <w:contextualSpacing/>
              <w:jc w:val="left"/>
              <w:rPr>
                <w:color w:val="FF0000"/>
                <w:lang w:val="en-US" w:eastAsia="ko-KR"/>
              </w:rPr>
            </w:pPr>
            <w:r>
              <w:rPr>
                <w:color w:val="FF0000"/>
                <w:lang w:val="en-US" w:eastAsia="ko-KR"/>
              </w:rPr>
              <w:t xml:space="preserve">Note: When the study of carrier phase positioning and the evaluations of </w:t>
            </w:r>
            <w:proofErr w:type="spellStart"/>
            <w:r>
              <w:rPr>
                <w:color w:val="FF0000"/>
                <w:lang w:val="en-US" w:eastAsia="ko-KR"/>
              </w:rPr>
              <w:t>sidelink</w:t>
            </w:r>
            <w:proofErr w:type="spellEnd"/>
            <w:r>
              <w:rPr>
                <w:color w:val="FF0000"/>
                <w:lang w:val="en-US" w:eastAsia="ko-KR"/>
              </w:rPr>
              <w:t xml:space="preserve"> positioning have progressed, it can be reviewed whether carrier phase for </w:t>
            </w:r>
            <w:proofErr w:type="spellStart"/>
            <w:r>
              <w:rPr>
                <w:color w:val="FF0000"/>
                <w:lang w:val="en-US" w:eastAsia="ko-KR"/>
              </w:rPr>
              <w:t>sidelink</w:t>
            </w:r>
            <w:proofErr w:type="spellEnd"/>
            <w:r>
              <w:rPr>
                <w:color w:val="FF0000"/>
                <w:lang w:val="en-US" w:eastAsia="ko-KR"/>
              </w:rPr>
              <w:t xml:space="preserve"> can be considered in further work. Checkpoint at RAN1#110-e-Bis to see if sufficient information is available for this review.</w:t>
            </w:r>
          </w:p>
          <w:p w14:paraId="2ACE4DFE" w14:textId="77777777" w:rsidR="009C4A56" w:rsidRPr="008339E5" w:rsidRDefault="009C4A56" w:rsidP="009C4A56">
            <w:pPr>
              <w:pStyle w:val="af8"/>
              <w:numPr>
                <w:ilvl w:val="0"/>
                <w:numId w:val="20"/>
              </w:numPr>
              <w:spacing w:after="0" w:line="252" w:lineRule="auto"/>
              <w:ind w:leftChars="0"/>
              <w:jc w:val="left"/>
              <w:rPr>
                <w:rFonts w:cs="Times"/>
                <w:color w:val="FF0000"/>
                <w:lang w:val="en-US" w:eastAsia="ko-KR"/>
              </w:rPr>
            </w:pPr>
            <w:r>
              <w:rPr>
                <w:color w:val="FF0000"/>
                <w:lang w:val="en-US" w:eastAsia="ko-KR"/>
              </w:rPr>
              <w:t>Note: Companies are encouraged to describe the role of SL nodes and their interaction/coordination participating in each method.</w:t>
            </w:r>
          </w:p>
          <w:p w14:paraId="4792D853" w14:textId="77777777" w:rsidR="009C4A56" w:rsidRPr="009C4A56" w:rsidRDefault="009C4A56" w:rsidP="009C4A56">
            <w:pPr>
              <w:kinsoku w:val="0"/>
              <w:spacing w:after="0" w:line="240" w:lineRule="auto"/>
              <w:jc w:val="left"/>
              <w:rPr>
                <w:rFonts w:ascii="宋体" w:hAnsi="宋体" w:cs="宋体"/>
                <w:szCs w:val="22"/>
              </w:rPr>
            </w:pPr>
          </w:p>
        </w:tc>
      </w:tr>
    </w:tbl>
    <w:p w14:paraId="2795A2C5" w14:textId="477ECCC4" w:rsidR="00943BB3" w:rsidRDefault="00943BB3" w:rsidP="00943BB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 SL positioning methods</w:t>
      </w:r>
    </w:p>
    <w:p w14:paraId="66826227" w14:textId="1212305A" w:rsidR="00943BB3" w:rsidRDefault="00D8626D" w:rsidP="00943BB3">
      <w:r>
        <w:rPr>
          <w:rFonts w:hint="eastAsia"/>
        </w:rPr>
        <w:t>B</w:t>
      </w:r>
      <w:r>
        <w:t>ased on the discussion above, it can be seen that R</w:t>
      </w:r>
      <w:r w:rsidR="00E8332C">
        <w:t>AN</w:t>
      </w:r>
      <w:r>
        <w:t xml:space="preserve">1 is considering </w:t>
      </w:r>
      <w:r w:rsidR="001C5B29">
        <w:t>different SL positioning methods including: SL-</w:t>
      </w:r>
      <w:proofErr w:type="spellStart"/>
      <w:r w:rsidR="001C5B29">
        <w:t>RTT</w:t>
      </w:r>
      <w:proofErr w:type="spellEnd"/>
      <w:r w:rsidR="001C5B29">
        <w:t>, SL-</w:t>
      </w:r>
      <w:proofErr w:type="spellStart"/>
      <w:r w:rsidR="001C5B29">
        <w:t>AoA</w:t>
      </w:r>
      <w:proofErr w:type="spellEnd"/>
      <w:r w:rsidR="001C5B29">
        <w:t>, SL-</w:t>
      </w:r>
      <w:proofErr w:type="spellStart"/>
      <w:r w:rsidR="001C5B29">
        <w:t>TDOA</w:t>
      </w:r>
      <w:proofErr w:type="spellEnd"/>
      <w:r w:rsidR="001C5B29">
        <w:t>, and SL-</w:t>
      </w:r>
      <w:proofErr w:type="spellStart"/>
      <w:r w:rsidR="001C5B29">
        <w:t>AoD</w:t>
      </w:r>
      <w:proofErr w:type="spellEnd"/>
      <w:r w:rsidR="001C5B29">
        <w:t>. From R</w:t>
      </w:r>
      <w:r w:rsidR="00E8332C">
        <w:t>AN</w:t>
      </w:r>
      <w:r w:rsidR="001C5B29">
        <w:t>2’s perspective, R</w:t>
      </w:r>
      <w:r w:rsidR="00E8332C">
        <w:t>AN</w:t>
      </w:r>
      <w:r w:rsidR="001C5B29">
        <w:t>2 should study the R</w:t>
      </w:r>
      <w:r w:rsidR="00E8332C">
        <w:t>AN</w:t>
      </w:r>
      <w:r w:rsidR="001C5B29">
        <w:t>2 impacts for these positioning methods, including signaling, architectures and procedures. Hence, we propose the following:</w:t>
      </w:r>
    </w:p>
    <w:p w14:paraId="2E67E790" w14:textId="36F79367" w:rsidR="001C5B29" w:rsidRPr="00C16800" w:rsidRDefault="001C5B29" w:rsidP="00943BB3">
      <w:pPr>
        <w:rPr>
          <w:b/>
        </w:rPr>
      </w:pPr>
      <w:r w:rsidRPr="00E01B41">
        <w:rPr>
          <w:rFonts w:hint="eastAsia"/>
          <w:b/>
          <w:i/>
          <w:u w:val="single"/>
        </w:rPr>
        <w:t>P</w:t>
      </w:r>
      <w:r w:rsidRPr="00E01B41">
        <w:rPr>
          <w:b/>
          <w:i/>
          <w:u w:val="single"/>
        </w:rPr>
        <w:t>roposal</w:t>
      </w:r>
      <w:r w:rsidR="00826CD2">
        <w:rPr>
          <w:b/>
          <w:i/>
          <w:u w:val="single"/>
        </w:rPr>
        <w:t>1</w:t>
      </w:r>
      <w:r w:rsidRPr="00C16800">
        <w:rPr>
          <w:b/>
        </w:rPr>
        <w:t xml:space="preserve">: Study the </w:t>
      </w:r>
      <w:r w:rsidR="00380075" w:rsidRPr="00C16800">
        <w:rPr>
          <w:b/>
        </w:rPr>
        <w:t xml:space="preserve">positioning methods including </w:t>
      </w:r>
      <w:r w:rsidRPr="00C16800">
        <w:rPr>
          <w:b/>
        </w:rPr>
        <w:t>SL-</w:t>
      </w:r>
      <w:proofErr w:type="spellStart"/>
      <w:r w:rsidRPr="00C16800">
        <w:rPr>
          <w:b/>
        </w:rPr>
        <w:t>RTT</w:t>
      </w:r>
      <w:proofErr w:type="spellEnd"/>
      <w:r w:rsidRPr="00C16800">
        <w:rPr>
          <w:b/>
        </w:rPr>
        <w:t>, SL-</w:t>
      </w:r>
      <w:proofErr w:type="spellStart"/>
      <w:r w:rsidRPr="00C16800">
        <w:rPr>
          <w:b/>
        </w:rPr>
        <w:t>AoA</w:t>
      </w:r>
      <w:proofErr w:type="spellEnd"/>
      <w:r w:rsidRPr="00C16800">
        <w:rPr>
          <w:b/>
        </w:rPr>
        <w:t>, SL</w:t>
      </w:r>
      <w:r w:rsidRPr="00C16800">
        <w:rPr>
          <w:rFonts w:hint="eastAsia"/>
          <w:b/>
        </w:rPr>
        <w:t>-</w:t>
      </w:r>
      <w:proofErr w:type="spellStart"/>
      <w:r w:rsidRPr="00C16800">
        <w:rPr>
          <w:rFonts w:hint="eastAsia"/>
          <w:b/>
        </w:rPr>
        <w:t>TDOA</w:t>
      </w:r>
      <w:proofErr w:type="spellEnd"/>
      <w:r w:rsidRPr="00C16800">
        <w:rPr>
          <w:rFonts w:hint="eastAsia"/>
          <w:b/>
        </w:rPr>
        <w:t>,</w:t>
      </w:r>
      <w:r w:rsidRPr="00C16800">
        <w:rPr>
          <w:b/>
        </w:rPr>
        <w:t xml:space="preserve"> and SL-</w:t>
      </w:r>
      <w:proofErr w:type="spellStart"/>
      <w:r w:rsidRPr="00C16800">
        <w:rPr>
          <w:b/>
        </w:rPr>
        <w:t>AoD</w:t>
      </w:r>
      <w:proofErr w:type="spellEnd"/>
      <w:r w:rsidRPr="00C16800">
        <w:rPr>
          <w:b/>
        </w:rPr>
        <w:t xml:space="preserve"> on the signaling, architecture, and procedures from RAN2’s perspective</w:t>
      </w:r>
    </w:p>
    <w:p w14:paraId="6863A96C" w14:textId="6A8D0DEF" w:rsidR="00943BB3" w:rsidRPr="00103D20" w:rsidRDefault="00943BB3" w:rsidP="00801FF6">
      <w:pPr>
        <w:pStyle w:val="2"/>
        <w:rPr>
          <w:rFonts w:eastAsia="Yu Mincho"/>
        </w:rPr>
      </w:pPr>
      <w:r w:rsidRPr="0046588E">
        <w:lastRenderedPageBreak/>
        <w:t>2.</w:t>
      </w:r>
      <w:r w:rsidR="00DF7F0D">
        <w:t>2</w:t>
      </w:r>
      <w:r w:rsidR="006669A6">
        <w:tab/>
      </w:r>
      <w:r w:rsidRPr="0046588E">
        <w:t xml:space="preserve">Discussion on the scenarios for NR </w:t>
      </w:r>
      <w:proofErr w:type="spellStart"/>
      <w:r w:rsidRPr="0046588E">
        <w:t>sidelink</w:t>
      </w:r>
      <w:proofErr w:type="spellEnd"/>
    </w:p>
    <w:p w14:paraId="794F2FAF" w14:textId="405C87EE" w:rsidR="00691B9E" w:rsidRDefault="00851AFA" w:rsidP="00AC5B94">
      <w:pPr>
        <w:spacing w:before="180" w:after="0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As </w:t>
      </w:r>
      <w:r w:rsidR="00286857">
        <w:rPr>
          <w:rFonts w:eastAsiaTheme="minorEastAsia"/>
          <w:color w:val="000000" w:themeColor="text1"/>
        </w:rPr>
        <w:t>can be seen within the R</w:t>
      </w:r>
      <w:r w:rsidR="00E8332C">
        <w:rPr>
          <w:rFonts w:eastAsiaTheme="minorEastAsia"/>
          <w:color w:val="000000" w:themeColor="text1"/>
        </w:rPr>
        <w:t>AN</w:t>
      </w:r>
      <w:r w:rsidR="00286857">
        <w:rPr>
          <w:rFonts w:eastAsiaTheme="minorEastAsia"/>
          <w:color w:val="000000" w:themeColor="text1"/>
        </w:rPr>
        <w:t>1’s agreement</w:t>
      </w:r>
      <w:r>
        <w:rPr>
          <w:rFonts w:eastAsiaTheme="minorEastAsia"/>
          <w:color w:val="000000" w:themeColor="text1"/>
        </w:rPr>
        <w:t xml:space="preserve">, the </w:t>
      </w:r>
      <w:r w:rsidRPr="00851AFA">
        <w:rPr>
          <w:rFonts w:eastAsiaTheme="minorEastAsia"/>
          <w:color w:val="000000" w:themeColor="text1"/>
        </w:rPr>
        <w:t>SL positioning</w:t>
      </w:r>
      <w:r>
        <w:rPr>
          <w:rFonts w:eastAsiaTheme="minorEastAsia"/>
          <w:color w:val="000000" w:themeColor="text1"/>
        </w:rPr>
        <w:t xml:space="preserve"> scenarios are classified into two types, including “</w:t>
      </w:r>
      <w:r w:rsidRPr="00851AFA">
        <w:rPr>
          <w:rFonts w:eastAsiaTheme="minorEastAsia"/>
          <w:b/>
          <w:color w:val="000000" w:themeColor="text1"/>
        </w:rPr>
        <w:t>Scenario 1: PC5-only-based positioning</w:t>
      </w:r>
      <w:r>
        <w:rPr>
          <w:rFonts w:eastAsiaTheme="minorEastAsia"/>
          <w:color w:val="000000" w:themeColor="text1"/>
        </w:rPr>
        <w:t>” and “</w:t>
      </w:r>
      <w:r w:rsidRPr="00851AFA">
        <w:rPr>
          <w:rFonts w:eastAsiaTheme="minorEastAsia"/>
          <w:b/>
          <w:color w:val="000000" w:themeColor="text1"/>
        </w:rPr>
        <w:t xml:space="preserve">Scenario 2: Combination of </w:t>
      </w:r>
      <w:proofErr w:type="spellStart"/>
      <w:r w:rsidRPr="00851AFA">
        <w:rPr>
          <w:rFonts w:eastAsiaTheme="minorEastAsia"/>
          <w:b/>
          <w:color w:val="000000" w:themeColor="text1"/>
        </w:rPr>
        <w:t>Uu</w:t>
      </w:r>
      <w:proofErr w:type="spellEnd"/>
      <w:r w:rsidRPr="00851AFA">
        <w:rPr>
          <w:rFonts w:eastAsiaTheme="minorEastAsia"/>
          <w:b/>
          <w:color w:val="000000" w:themeColor="text1"/>
        </w:rPr>
        <w:t xml:space="preserve">- and </w:t>
      </w:r>
      <w:proofErr w:type="spellStart"/>
      <w:r w:rsidRPr="00851AFA">
        <w:rPr>
          <w:rFonts w:eastAsiaTheme="minorEastAsia"/>
          <w:b/>
          <w:color w:val="000000" w:themeColor="text1"/>
        </w:rPr>
        <w:t>PC5</w:t>
      </w:r>
      <w:proofErr w:type="spellEnd"/>
      <w:r w:rsidRPr="00851AFA">
        <w:rPr>
          <w:rFonts w:eastAsiaTheme="minorEastAsia"/>
          <w:b/>
          <w:color w:val="000000" w:themeColor="text1"/>
        </w:rPr>
        <w:t>-based positioning solutions</w:t>
      </w:r>
      <w:r>
        <w:rPr>
          <w:rFonts w:eastAsiaTheme="minorEastAsia"/>
          <w:color w:val="000000" w:themeColor="text1"/>
        </w:rPr>
        <w:t>”. Moreover, RAN1 also agreed timing-based and angle-based positioning method</w:t>
      </w:r>
      <w:r w:rsidR="00852237">
        <w:rPr>
          <w:rFonts w:eastAsiaTheme="minorEastAsia"/>
          <w:color w:val="000000" w:themeColor="text1"/>
        </w:rPr>
        <w:t>s</w:t>
      </w:r>
      <w:r>
        <w:rPr>
          <w:rFonts w:eastAsiaTheme="minorEastAsia"/>
          <w:color w:val="000000" w:themeColor="text1"/>
        </w:rPr>
        <w:t xml:space="preserve">. </w:t>
      </w:r>
      <w:r w:rsidR="005E01FB">
        <w:rPr>
          <w:rFonts w:eastAsiaTheme="minorEastAsia"/>
          <w:color w:val="000000" w:themeColor="text1"/>
        </w:rPr>
        <w:t>We further discuss the supported SL positioning scenarios based on the scenario</w:t>
      </w:r>
      <w:r>
        <w:rPr>
          <w:rFonts w:eastAsiaTheme="minorEastAsia"/>
          <w:color w:val="000000" w:themeColor="text1"/>
        </w:rPr>
        <w:t xml:space="preserve"> type</w:t>
      </w:r>
      <w:r w:rsidR="005E01FB">
        <w:rPr>
          <w:rFonts w:eastAsiaTheme="minorEastAsia"/>
          <w:color w:val="000000" w:themeColor="text1"/>
        </w:rPr>
        <w:t xml:space="preserve">s </w:t>
      </w:r>
      <w:r>
        <w:rPr>
          <w:rFonts w:eastAsiaTheme="minorEastAsia"/>
          <w:color w:val="000000" w:themeColor="text1"/>
        </w:rPr>
        <w:t xml:space="preserve">and positioning methods </w:t>
      </w:r>
      <w:r w:rsidR="00F3197C">
        <w:rPr>
          <w:rFonts w:eastAsiaTheme="minorEastAsia"/>
          <w:color w:val="000000" w:themeColor="text1"/>
        </w:rPr>
        <w:t xml:space="preserve">agreed </w:t>
      </w:r>
      <w:r w:rsidR="005E01FB">
        <w:rPr>
          <w:rFonts w:eastAsiaTheme="minorEastAsia"/>
          <w:color w:val="000000" w:themeColor="text1"/>
        </w:rPr>
        <w:t xml:space="preserve">by RAN1. </w:t>
      </w:r>
    </w:p>
    <w:p w14:paraId="2D7A7A85" w14:textId="14F7901C" w:rsidR="00F06A09" w:rsidRDefault="000E6542" w:rsidP="00D95D57">
      <w:pPr>
        <w:pStyle w:val="3"/>
        <w:spacing w:before="180" w:after="120"/>
      </w:pPr>
      <w:r>
        <w:t>2.2.1</w:t>
      </w:r>
      <w:r>
        <w:tab/>
      </w:r>
      <w:r w:rsidR="00B30F5C" w:rsidRPr="00691B9E">
        <w:t>PC5-only-based positioning</w:t>
      </w:r>
    </w:p>
    <w:p w14:paraId="6DE53266" w14:textId="43A14F54" w:rsidR="00AA3D2B" w:rsidRDefault="00F06A09" w:rsidP="00AC5B94">
      <w:pPr>
        <w:spacing w:before="180" w:after="0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</w:t>
      </w:r>
      <w:r w:rsidR="00B30F5C">
        <w:rPr>
          <w:rFonts w:eastAsiaTheme="minorEastAsia"/>
          <w:color w:val="000000" w:themeColor="text1"/>
        </w:rPr>
        <w:t xml:space="preserve">he </w:t>
      </w:r>
      <w:r w:rsidR="00851AFA">
        <w:rPr>
          <w:rFonts w:eastAsiaTheme="minorEastAsia"/>
          <w:color w:val="000000" w:themeColor="text1"/>
        </w:rPr>
        <w:t xml:space="preserve">most </w:t>
      </w:r>
      <w:r w:rsidR="00B30F5C">
        <w:rPr>
          <w:rFonts w:eastAsiaTheme="minorEastAsia"/>
          <w:color w:val="000000" w:themeColor="text1"/>
        </w:rPr>
        <w:t xml:space="preserve">basic scenario is the </w:t>
      </w:r>
      <w:r w:rsidR="000727FE">
        <w:rPr>
          <w:rFonts w:eastAsiaTheme="minorEastAsia"/>
          <w:color w:val="000000" w:themeColor="text1"/>
        </w:rPr>
        <w:t xml:space="preserve">positioning between two UEs as shown in Figure 1. </w:t>
      </w:r>
      <w:r w:rsidR="00AA3D2B">
        <w:rPr>
          <w:rFonts w:eastAsiaTheme="minorEastAsia"/>
          <w:color w:val="000000" w:themeColor="text1"/>
        </w:rPr>
        <w:t xml:space="preserve">In </w:t>
      </w:r>
      <w:r w:rsidR="00851AFA">
        <w:rPr>
          <w:rFonts w:eastAsiaTheme="minorEastAsia"/>
          <w:color w:val="000000" w:themeColor="text1"/>
        </w:rPr>
        <w:t xml:space="preserve">Figure </w:t>
      </w:r>
      <w:r w:rsidR="00AA3D2B">
        <w:rPr>
          <w:rFonts w:eastAsiaTheme="minorEastAsia"/>
          <w:color w:val="000000" w:themeColor="text1"/>
        </w:rPr>
        <w:t xml:space="preserve">1, only two UEs </w:t>
      </w:r>
      <w:r w:rsidR="00EA6E50">
        <w:rPr>
          <w:rFonts w:eastAsiaTheme="minorEastAsia"/>
          <w:color w:val="000000" w:themeColor="text1"/>
        </w:rPr>
        <w:t>exist where one UE is the Reference UE and the other UE is the Target UE</w:t>
      </w:r>
      <w:r w:rsidR="005E6A17">
        <w:rPr>
          <w:rFonts w:eastAsiaTheme="minorEastAsia"/>
          <w:color w:val="000000" w:themeColor="text1"/>
        </w:rPr>
        <w:t>. T</w:t>
      </w:r>
      <w:r w:rsidR="00F84B81">
        <w:rPr>
          <w:rFonts w:eastAsiaTheme="minorEastAsia"/>
          <w:color w:val="000000" w:themeColor="text1"/>
        </w:rPr>
        <w:t xml:space="preserve">he relative positioning information of </w:t>
      </w:r>
      <w:r w:rsidR="00F3197C">
        <w:rPr>
          <w:rFonts w:eastAsiaTheme="minorEastAsia"/>
          <w:color w:val="000000" w:themeColor="text1"/>
        </w:rPr>
        <w:t xml:space="preserve">the </w:t>
      </w:r>
      <w:r w:rsidR="00F84B81">
        <w:rPr>
          <w:rFonts w:eastAsiaTheme="minorEastAsia"/>
          <w:color w:val="000000" w:themeColor="text1"/>
        </w:rPr>
        <w:t>Target UE can be obtained through the SL positio</w:t>
      </w:r>
      <w:r w:rsidR="002E7769">
        <w:rPr>
          <w:rFonts w:eastAsiaTheme="minorEastAsia"/>
          <w:color w:val="000000" w:themeColor="text1"/>
        </w:rPr>
        <w:t>ning procedure between two UEs.</w:t>
      </w:r>
      <w:r w:rsidR="007D72C0">
        <w:rPr>
          <w:rFonts w:eastAsiaTheme="minorEastAsia"/>
          <w:color w:val="000000" w:themeColor="text1"/>
        </w:rPr>
        <w:t xml:space="preserve"> For example, </w:t>
      </w:r>
      <w:r w:rsidR="00B04695" w:rsidRPr="00B04695">
        <w:rPr>
          <w:rFonts w:eastAsiaTheme="minorEastAsia"/>
          <w:color w:val="000000" w:themeColor="text1"/>
        </w:rPr>
        <w:t>RTT-type solutions using SL</w:t>
      </w:r>
      <w:r w:rsidR="00B04695">
        <w:rPr>
          <w:rFonts w:eastAsiaTheme="minorEastAsia"/>
          <w:color w:val="000000" w:themeColor="text1"/>
        </w:rPr>
        <w:t xml:space="preserve"> </w:t>
      </w:r>
      <w:r w:rsidR="00851AFA">
        <w:rPr>
          <w:rFonts w:eastAsiaTheme="minorEastAsia"/>
          <w:color w:val="000000" w:themeColor="text1"/>
        </w:rPr>
        <w:t>and angle-based positioning method</w:t>
      </w:r>
      <w:r w:rsidR="00852237">
        <w:rPr>
          <w:rFonts w:eastAsiaTheme="minorEastAsia"/>
          <w:color w:val="000000" w:themeColor="text1"/>
        </w:rPr>
        <w:t>s</w:t>
      </w:r>
      <w:r w:rsidR="00851AFA">
        <w:rPr>
          <w:rFonts w:eastAsiaTheme="minorEastAsia"/>
          <w:color w:val="000000" w:themeColor="text1"/>
        </w:rPr>
        <w:t xml:space="preserve"> </w:t>
      </w:r>
      <w:r w:rsidR="00B04695">
        <w:rPr>
          <w:rFonts w:eastAsiaTheme="minorEastAsia"/>
          <w:color w:val="000000" w:themeColor="text1"/>
        </w:rPr>
        <w:t xml:space="preserve">agreed by RAN1 </w:t>
      </w:r>
      <w:r w:rsidR="007D72C0">
        <w:rPr>
          <w:rFonts w:eastAsiaTheme="minorEastAsia"/>
          <w:color w:val="000000" w:themeColor="text1"/>
        </w:rPr>
        <w:t>can be applied to achieve the positioning between two UEs.</w:t>
      </w:r>
    </w:p>
    <w:p w14:paraId="342CBB68" w14:textId="77777777" w:rsidR="00245005" w:rsidRDefault="00245005" w:rsidP="00245005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2C7D49D4" wp14:editId="5D860668">
            <wp:extent cx="1407381" cy="163841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238" cy="17057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097727" w14:textId="1E6D10B3" w:rsidR="00245005" w:rsidRPr="00245005" w:rsidRDefault="00245005" w:rsidP="005E6A17">
      <w:pPr>
        <w:jc w:val="center"/>
        <w:rPr>
          <w:rFonts w:eastAsiaTheme="minorEastAsia"/>
          <w:color w:val="000000" w:themeColor="text1"/>
        </w:rPr>
      </w:pPr>
      <w:r w:rsidRPr="005E6A17">
        <w:rPr>
          <w:rFonts w:eastAsiaTheme="minorEastAsia"/>
          <w:b/>
          <w:i/>
          <w:color w:val="000000" w:themeColor="text1"/>
          <w:sz w:val="20"/>
        </w:rPr>
        <w:t>Figure 1: Scenario 1 SL positioning between two UEs</w:t>
      </w:r>
    </w:p>
    <w:p w14:paraId="28ECAD74" w14:textId="64B501E3" w:rsidR="00851AFA" w:rsidRDefault="00851AFA" w:rsidP="00AC5B94">
      <w:pPr>
        <w:spacing w:before="180" w:after="0"/>
        <w:rPr>
          <w:rFonts w:eastAsiaTheme="minorEastAsia"/>
          <w:color w:val="000000" w:themeColor="text1"/>
        </w:rPr>
      </w:pPr>
      <w:r>
        <w:t xml:space="preserve">In addition to the positioning scenario in Figure 1, there also exist two </w:t>
      </w:r>
      <w:r w:rsidR="00852237">
        <w:t xml:space="preserve">other </w:t>
      </w:r>
      <w:r>
        <w:t>scenarios which can be considered as the sub-scenario</w:t>
      </w:r>
      <w:r w:rsidR="00852237">
        <w:t>s</w:t>
      </w:r>
      <w:r>
        <w:t xml:space="preserve"> of Scenario 1</w:t>
      </w:r>
      <w:r w:rsidR="009F1DC4">
        <w:t>, as can be seen in Figure 2-1 and 2-2</w:t>
      </w:r>
      <w:r>
        <w:t>.</w:t>
      </w:r>
    </w:p>
    <w:p w14:paraId="0CCB6D91" w14:textId="41C89D9A" w:rsidR="00F3197C" w:rsidRDefault="00851AFA" w:rsidP="00AC5B94">
      <w:pPr>
        <w:spacing w:before="180" w:after="0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According to RAN1’s agreement, for the timing-based positioning method, </w:t>
      </w:r>
      <w:r w:rsidRPr="00851AFA">
        <w:rPr>
          <w:rFonts w:eastAsiaTheme="minorEastAsia"/>
          <w:color w:val="000000" w:themeColor="text1"/>
        </w:rPr>
        <w:t xml:space="preserve">SL-TDOA </w:t>
      </w:r>
      <w:r>
        <w:rPr>
          <w:rFonts w:eastAsiaTheme="minorEastAsia"/>
          <w:color w:val="000000" w:themeColor="text1"/>
        </w:rPr>
        <w:t xml:space="preserve">is one of the positioning methods to be studied further. In this case, at least </w:t>
      </w:r>
      <w:r w:rsidR="00847CFA">
        <w:rPr>
          <w:rFonts w:eastAsiaTheme="minorEastAsia"/>
          <w:color w:val="000000" w:themeColor="text1"/>
        </w:rPr>
        <w:t>2</w:t>
      </w:r>
      <w:r>
        <w:rPr>
          <w:rFonts w:eastAsiaTheme="minorEastAsia"/>
          <w:color w:val="000000" w:themeColor="text1"/>
        </w:rPr>
        <w:t xml:space="preserve"> reference UEs are needed when applying SL-TDOA method to obtain the location results of the Target UE. Therefore, t</w:t>
      </w:r>
      <w:r w:rsidR="00F25F10">
        <w:rPr>
          <w:rFonts w:eastAsiaTheme="minorEastAsia"/>
          <w:color w:val="000000" w:themeColor="text1"/>
        </w:rPr>
        <w:t>he second</w:t>
      </w:r>
      <w:r w:rsidR="00F84B81">
        <w:rPr>
          <w:rFonts w:eastAsiaTheme="minorEastAsia"/>
          <w:color w:val="000000" w:themeColor="text1"/>
        </w:rPr>
        <w:t xml:space="preserve"> scenario with only PC5</w:t>
      </w:r>
      <w:r w:rsidR="001F0ABE">
        <w:rPr>
          <w:rFonts w:eastAsiaTheme="minorEastAsia"/>
          <w:color w:val="000000" w:themeColor="text1"/>
        </w:rPr>
        <w:t xml:space="preserve"> positioning</w:t>
      </w:r>
      <w:r w:rsidR="00F84B81">
        <w:rPr>
          <w:rFonts w:eastAsiaTheme="minorEastAsia"/>
          <w:color w:val="000000" w:themeColor="text1"/>
        </w:rPr>
        <w:t xml:space="preserve"> involved is </w:t>
      </w:r>
      <w:r w:rsidR="008849F9">
        <w:rPr>
          <w:rFonts w:eastAsiaTheme="minorEastAsia"/>
          <w:color w:val="000000" w:themeColor="text1"/>
        </w:rPr>
        <w:t>Scenario 1-</w:t>
      </w:r>
      <w:r>
        <w:rPr>
          <w:rFonts w:eastAsiaTheme="minorEastAsia"/>
          <w:color w:val="000000" w:themeColor="text1"/>
        </w:rPr>
        <w:t>1</w:t>
      </w:r>
      <w:r w:rsidR="008849F9">
        <w:rPr>
          <w:rFonts w:eastAsiaTheme="minorEastAsia"/>
          <w:color w:val="000000" w:themeColor="text1"/>
        </w:rPr>
        <w:t xml:space="preserve"> as</w:t>
      </w:r>
      <w:r w:rsidR="001F0ABE">
        <w:rPr>
          <w:rFonts w:eastAsiaTheme="minorEastAsia"/>
          <w:color w:val="000000" w:themeColor="text1"/>
        </w:rPr>
        <w:t xml:space="preserve"> shown in Figure </w:t>
      </w:r>
      <w:r w:rsidR="00801FF6">
        <w:rPr>
          <w:rFonts w:eastAsiaTheme="minorEastAsia"/>
          <w:color w:val="000000" w:themeColor="text1"/>
        </w:rPr>
        <w:t>2</w:t>
      </w:r>
      <w:r w:rsidR="008849F9">
        <w:rPr>
          <w:rFonts w:eastAsiaTheme="minorEastAsia"/>
          <w:color w:val="000000" w:themeColor="text1"/>
        </w:rPr>
        <w:t>-</w:t>
      </w:r>
      <w:r>
        <w:rPr>
          <w:rFonts w:eastAsiaTheme="minorEastAsia"/>
          <w:color w:val="000000" w:themeColor="text1"/>
        </w:rPr>
        <w:t>1</w:t>
      </w:r>
      <w:r w:rsidR="008849F9">
        <w:rPr>
          <w:rFonts w:eastAsiaTheme="minorEastAsia"/>
          <w:color w:val="000000" w:themeColor="text1"/>
        </w:rPr>
        <w:t xml:space="preserve">, </w:t>
      </w:r>
      <w:r w:rsidR="00F3197C">
        <w:rPr>
          <w:rFonts w:eastAsiaTheme="minorEastAsia"/>
          <w:color w:val="000000" w:themeColor="text1"/>
        </w:rPr>
        <w:t>including</w:t>
      </w:r>
      <w:r w:rsidR="008849F9">
        <w:rPr>
          <w:rFonts w:eastAsiaTheme="minorEastAsia"/>
          <w:color w:val="000000" w:themeColor="text1"/>
        </w:rPr>
        <w:t xml:space="preserve"> more than one Reference UE </w:t>
      </w:r>
      <w:r w:rsidR="00F3197C">
        <w:rPr>
          <w:rFonts w:eastAsiaTheme="minorEastAsia"/>
          <w:color w:val="000000" w:themeColor="text1"/>
        </w:rPr>
        <w:t xml:space="preserve">and a Target UE. </w:t>
      </w:r>
      <w:r w:rsidR="002E7769">
        <w:rPr>
          <w:rFonts w:eastAsiaTheme="minorEastAsia"/>
          <w:color w:val="000000" w:themeColor="text1"/>
        </w:rPr>
        <w:t>The positioning information of the Target UE can be derived with</w:t>
      </w:r>
      <w:r w:rsidR="00B44B2D">
        <w:rPr>
          <w:rFonts w:eastAsiaTheme="minorEastAsia"/>
          <w:color w:val="000000" w:themeColor="text1"/>
        </w:rPr>
        <w:t xml:space="preserve"> </w:t>
      </w:r>
      <w:r w:rsidR="00C01D67">
        <w:rPr>
          <w:rFonts w:eastAsiaTheme="minorEastAsia"/>
          <w:color w:val="000000" w:themeColor="text1"/>
        </w:rPr>
        <w:t xml:space="preserve">the </w:t>
      </w:r>
      <w:r w:rsidR="009E7A76">
        <w:rPr>
          <w:rFonts w:eastAsiaTheme="minorEastAsia"/>
          <w:color w:val="000000" w:themeColor="text1"/>
        </w:rPr>
        <w:t>SL-PRS between Target UE and each Reference UE.</w:t>
      </w:r>
      <w:r w:rsidR="002266E0">
        <w:rPr>
          <w:rFonts w:eastAsiaTheme="minorEastAsia"/>
          <w:color w:val="000000" w:themeColor="text1"/>
        </w:rPr>
        <w:t xml:space="preserve"> However, from R</w:t>
      </w:r>
      <w:r w:rsidR="00F615E7">
        <w:rPr>
          <w:rFonts w:eastAsiaTheme="minorEastAsia"/>
          <w:color w:val="000000" w:themeColor="text1"/>
        </w:rPr>
        <w:t>AN</w:t>
      </w:r>
      <w:r w:rsidR="002266E0">
        <w:rPr>
          <w:rFonts w:eastAsiaTheme="minorEastAsia"/>
          <w:color w:val="000000" w:themeColor="text1"/>
        </w:rPr>
        <w:t xml:space="preserve">2’s </w:t>
      </w:r>
      <w:r w:rsidR="0027529C">
        <w:rPr>
          <w:rFonts w:eastAsiaTheme="minorEastAsia"/>
          <w:color w:val="000000" w:themeColor="text1"/>
        </w:rPr>
        <w:t>perspective</w:t>
      </w:r>
      <w:r w:rsidR="004F0BF6">
        <w:rPr>
          <w:rFonts w:eastAsiaTheme="minorEastAsia"/>
          <w:color w:val="000000" w:themeColor="text1"/>
        </w:rPr>
        <w:t xml:space="preserve">, the formation of the groups of UEs serving as the reference UE, including the discovery, establishment of </w:t>
      </w:r>
      <w:proofErr w:type="spellStart"/>
      <w:r w:rsidR="004F0BF6">
        <w:rPr>
          <w:rFonts w:eastAsiaTheme="minorEastAsia"/>
          <w:color w:val="000000" w:themeColor="text1"/>
        </w:rPr>
        <w:t>PC5</w:t>
      </w:r>
      <w:proofErr w:type="spellEnd"/>
      <w:r w:rsidR="004F0BF6">
        <w:rPr>
          <w:rFonts w:eastAsiaTheme="minorEastAsia"/>
          <w:color w:val="000000" w:themeColor="text1"/>
        </w:rPr>
        <w:t xml:space="preserve"> link, </w:t>
      </w:r>
      <w:proofErr w:type="spellStart"/>
      <w:r w:rsidR="004F0BF6">
        <w:rPr>
          <w:rFonts w:eastAsiaTheme="minorEastAsia"/>
          <w:color w:val="000000" w:themeColor="text1"/>
        </w:rPr>
        <w:t>etc</w:t>
      </w:r>
      <w:proofErr w:type="spellEnd"/>
      <w:r w:rsidR="004F0BF6">
        <w:rPr>
          <w:rFonts w:eastAsiaTheme="minorEastAsia"/>
          <w:color w:val="000000" w:themeColor="text1"/>
        </w:rPr>
        <w:t>, is out of the scope of R</w:t>
      </w:r>
      <w:r w:rsidR="00F615E7">
        <w:rPr>
          <w:rFonts w:eastAsiaTheme="minorEastAsia"/>
          <w:color w:val="000000" w:themeColor="text1"/>
        </w:rPr>
        <w:t>AN</w:t>
      </w:r>
      <w:r w:rsidR="004F0BF6">
        <w:rPr>
          <w:rFonts w:eastAsiaTheme="minorEastAsia"/>
          <w:color w:val="000000" w:themeColor="text1"/>
        </w:rPr>
        <w:t xml:space="preserve">2. </w:t>
      </w:r>
      <w:r w:rsidR="0027529C">
        <w:rPr>
          <w:rFonts w:eastAsiaTheme="minorEastAsia"/>
          <w:color w:val="000000" w:themeColor="text1"/>
        </w:rPr>
        <w:t xml:space="preserve">Thus, we think we should leave these aspects to SA2 for </w:t>
      </w:r>
      <w:r w:rsidR="0015646D">
        <w:rPr>
          <w:rFonts w:eastAsiaTheme="minorEastAsia"/>
          <w:color w:val="000000" w:themeColor="text1"/>
        </w:rPr>
        <w:t xml:space="preserve">further </w:t>
      </w:r>
      <w:r w:rsidR="0027529C">
        <w:rPr>
          <w:rFonts w:eastAsiaTheme="minorEastAsia"/>
          <w:color w:val="000000" w:themeColor="text1"/>
        </w:rPr>
        <w:t>study</w:t>
      </w:r>
      <w:r w:rsidR="0015646D">
        <w:rPr>
          <w:rFonts w:eastAsiaTheme="minorEastAsia"/>
          <w:color w:val="000000" w:themeColor="text1"/>
        </w:rPr>
        <w:t>ing</w:t>
      </w:r>
      <w:r w:rsidR="0027529C">
        <w:rPr>
          <w:rFonts w:eastAsiaTheme="minorEastAsia"/>
          <w:color w:val="000000" w:themeColor="text1"/>
        </w:rPr>
        <w:t xml:space="preserve">. </w:t>
      </w:r>
    </w:p>
    <w:p w14:paraId="7337068D" w14:textId="26E4071B" w:rsidR="009E7A76" w:rsidRDefault="00F25F10" w:rsidP="00AC5B94">
      <w:pPr>
        <w:spacing w:before="180" w:after="0"/>
        <w:rPr>
          <w:rFonts w:eastAsiaTheme="minorEastAsia"/>
          <w:color w:val="000000" w:themeColor="text1"/>
        </w:rPr>
      </w:pPr>
      <w:r>
        <w:rPr>
          <w:rFonts w:eastAsiaTheme="minorEastAsia" w:hint="eastAsia"/>
          <w:color w:val="000000" w:themeColor="text1"/>
        </w:rPr>
        <w:t>A</w:t>
      </w:r>
      <w:r>
        <w:rPr>
          <w:rFonts w:eastAsiaTheme="minorEastAsia"/>
          <w:color w:val="000000" w:themeColor="text1"/>
        </w:rPr>
        <w:t>nother scenario</w:t>
      </w:r>
      <w:r w:rsidR="009E3A9B">
        <w:rPr>
          <w:rFonts w:eastAsiaTheme="minorEastAsia"/>
          <w:color w:val="000000" w:themeColor="text1"/>
        </w:rPr>
        <w:t>, Scenario 1-</w:t>
      </w:r>
      <w:r w:rsidR="00851AFA">
        <w:rPr>
          <w:rFonts w:eastAsiaTheme="minorEastAsia"/>
          <w:color w:val="000000" w:themeColor="text1"/>
        </w:rPr>
        <w:t>2</w:t>
      </w:r>
      <w:r w:rsidR="009E3A9B">
        <w:rPr>
          <w:rFonts w:eastAsiaTheme="minorEastAsia"/>
          <w:color w:val="000000" w:themeColor="text1"/>
        </w:rPr>
        <w:t>,</w:t>
      </w:r>
      <w:r>
        <w:rPr>
          <w:rFonts w:eastAsiaTheme="minorEastAsia"/>
          <w:color w:val="000000" w:themeColor="text1"/>
        </w:rPr>
        <w:t xml:space="preserve"> is related to the ranging service operation </w:t>
      </w:r>
      <w:r w:rsidR="00E422D6">
        <w:rPr>
          <w:rFonts w:eastAsiaTheme="minorEastAsia"/>
          <w:color w:val="000000" w:themeColor="text1"/>
        </w:rPr>
        <w:t xml:space="preserve">with the </w:t>
      </w:r>
      <w:r>
        <w:rPr>
          <w:rFonts w:eastAsiaTheme="minorEastAsia"/>
          <w:color w:val="000000" w:themeColor="text1"/>
        </w:rPr>
        <w:t>introduc</w:t>
      </w:r>
      <w:r w:rsidR="00E422D6">
        <w:rPr>
          <w:rFonts w:eastAsiaTheme="minorEastAsia"/>
          <w:color w:val="000000" w:themeColor="text1"/>
        </w:rPr>
        <w:t>tion of</w:t>
      </w:r>
      <w:r w:rsidR="00A7338C">
        <w:rPr>
          <w:rFonts w:eastAsiaTheme="minorEastAsia"/>
          <w:color w:val="000000" w:themeColor="text1"/>
        </w:rPr>
        <w:t xml:space="preserve"> an Assistant</w:t>
      </w:r>
      <w:r>
        <w:rPr>
          <w:rFonts w:eastAsiaTheme="minorEastAsia"/>
          <w:color w:val="000000" w:themeColor="text1"/>
        </w:rPr>
        <w:t xml:space="preserve"> UE, as described in Key issue #2 of [2].</w:t>
      </w:r>
      <w:r w:rsidR="009E3A9B">
        <w:rPr>
          <w:rFonts w:eastAsiaTheme="minorEastAsia"/>
          <w:color w:val="000000" w:themeColor="text1"/>
        </w:rPr>
        <w:t xml:space="preserve"> In Figure </w:t>
      </w:r>
      <w:r w:rsidR="00801FF6">
        <w:rPr>
          <w:rFonts w:eastAsiaTheme="minorEastAsia"/>
          <w:color w:val="000000" w:themeColor="text1"/>
        </w:rPr>
        <w:t>2</w:t>
      </w:r>
      <w:r w:rsidR="009E3A9B">
        <w:rPr>
          <w:rFonts w:eastAsiaTheme="minorEastAsia"/>
          <w:color w:val="000000" w:themeColor="text1"/>
        </w:rPr>
        <w:t>-</w:t>
      </w:r>
      <w:r w:rsidR="00851AFA">
        <w:rPr>
          <w:rFonts w:eastAsiaTheme="minorEastAsia"/>
          <w:color w:val="000000" w:themeColor="text1"/>
        </w:rPr>
        <w:t>2</w:t>
      </w:r>
      <w:r w:rsidR="009E3A9B">
        <w:rPr>
          <w:rFonts w:eastAsiaTheme="minorEastAsia"/>
          <w:color w:val="000000" w:themeColor="text1"/>
        </w:rPr>
        <w:t xml:space="preserve">, </w:t>
      </w:r>
      <w:r w:rsidR="00E422D6">
        <w:rPr>
          <w:rFonts w:eastAsiaTheme="minorEastAsia"/>
          <w:color w:val="000000" w:themeColor="text1"/>
        </w:rPr>
        <w:t xml:space="preserve">considering that </w:t>
      </w:r>
      <w:r w:rsidR="009E3A9B">
        <w:rPr>
          <w:rFonts w:eastAsiaTheme="minorEastAsia"/>
          <w:color w:val="000000" w:themeColor="text1"/>
        </w:rPr>
        <w:t xml:space="preserve">the direct link between the Target UE and the Reference UE cannot be </w:t>
      </w:r>
      <w:r w:rsidR="00E422D6">
        <w:rPr>
          <w:rFonts w:eastAsiaTheme="minorEastAsia"/>
          <w:color w:val="000000" w:themeColor="text1"/>
        </w:rPr>
        <w:t>supported</w:t>
      </w:r>
      <w:r w:rsidR="009E3A9B">
        <w:rPr>
          <w:rFonts w:eastAsiaTheme="minorEastAsia"/>
          <w:color w:val="000000" w:themeColor="text1"/>
        </w:rPr>
        <w:t xml:space="preserve">, </w:t>
      </w:r>
      <w:r w:rsidR="00E422D6">
        <w:rPr>
          <w:rFonts w:eastAsiaTheme="minorEastAsia"/>
          <w:color w:val="000000" w:themeColor="text1"/>
        </w:rPr>
        <w:t>it is necessary to find an Assistant UE to help with the positioning of the Target UE, where t</w:t>
      </w:r>
      <w:r w:rsidR="00E422D6" w:rsidRPr="00E422D6">
        <w:rPr>
          <w:rFonts w:eastAsiaTheme="minorEastAsia"/>
          <w:color w:val="000000" w:themeColor="text1"/>
        </w:rPr>
        <w:t xml:space="preserve">he direct communication between </w:t>
      </w:r>
      <w:r w:rsidR="00E422D6">
        <w:rPr>
          <w:rFonts w:eastAsiaTheme="minorEastAsia"/>
          <w:color w:val="000000" w:themeColor="text1"/>
        </w:rPr>
        <w:t>the</w:t>
      </w:r>
      <w:r w:rsidR="00E422D6" w:rsidRPr="00E422D6">
        <w:rPr>
          <w:rFonts w:eastAsiaTheme="minorEastAsia"/>
          <w:color w:val="000000" w:themeColor="text1"/>
        </w:rPr>
        <w:t xml:space="preserve"> </w:t>
      </w:r>
      <w:r w:rsidR="00E422D6">
        <w:rPr>
          <w:rFonts w:eastAsiaTheme="minorEastAsia"/>
          <w:color w:val="000000" w:themeColor="text1"/>
        </w:rPr>
        <w:t>R</w:t>
      </w:r>
      <w:r w:rsidR="00E422D6" w:rsidRPr="00E422D6">
        <w:rPr>
          <w:rFonts w:eastAsiaTheme="minorEastAsia"/>
          <w:color w:val="000000" w:themeColor="text1"/>
        </w:rPr>
        <w:t xml:space="preserve">eference UE and </w:t>
      </w:r>
      <w:r w:rsidR="00E422D6">
        <w:rPr>
          <w:rFonts w:eastAsiaTheme="minorEastAsia"/>
          <w:color w:val="000000" w:themeColor="text1"/>
        </w:rPr>
        <w:t>the A</w:t>
      </w:r>
      <w:r w:rsidR="00E422D6" w:rsidRPr="00E422D6">
        <w:rPr>
          <w:rFonts w:eastAsiaTheme="minorEastAsia"/>
          <w:color w:val="000000" w:themeColor="text1"/>
        </w:rPr>
        <w:t xml:space="preserve">ssistant UE and between </w:t>
      </w:r>
      <w:r w:rsidR="00691B9E">
        <w:rPr>
          <w:rFonts w:eastAsiaTheme="minorEastAsia"/>
          <w:color w:val="000000" w:themeColor="text1"/>
        </w:rPr>
        <w:t>the T</w:t>
      </w:r>
      <w:r w:rsidR="00E422D6" w:rsidRPr="00E422D6">
        <w:rPr>
          <w:rFonts w:eastAsiaTheme="minorEastAsia"/>
          <w:color w:val="000000" w:themeColor="text1"/>
        </w:rPr>
        <w:t xml:space="preserve">arget UE and </w:t>
      </w:r>
      <w:r w:rsidR="00691B9E">
        <w:rPr>
          <w:rFonts w:eastAsiaTheme="minorEastAsia"/>
          <w:color w:val="000000" w:themeColor="text1"/>
        </w:rPr>
        <w:t>the A</w:t>
      </w:r>
      <w:r w:rsidR="00E422D6" w:rsidRPr="00E422D6">
        <w:rPr>
          <w:rFonts w:eastAsiaTheme="minorEastAsia"/>
          <w:color w:val="000000" w:themeColor="text1"/>
        </w:rPr>
        <w:t>ssistant UE are respectively supported</w:t>
      </w:r>
      <w:r w:rsidR="00691B9E">
        <w:rPr>
          <w:rFonts w:eastAsiaTheme="minorEastAsia"/>
          <w:color w:val="000000" w:themeColor="text1"/>
        </w:rPr>
        <w:t>.</w:t>
      </w:r>
      <w:r w:rsidR="00C01D67">
        <w:rPr>
          <w:rFonts w:eastAsiaTheme="minorEastAsia"/>
          <w:color w:val="000000" w:themeColor="text1"/>
        </w:rPr>
        <w:t xml:space="preserve"> This scenario can be interpreted as the extension of Scenario 1</w:t>
      </w:r>
      <w:r w:rsidR="00851AFA">
        <w:rPr>
          <w:rFonts w:eastAsiaTheme="minorEastAsia"/>
          <w:color w:val="000000" w:themeColor="text1"/>
        </w:rPr>
        <w:t xml:space="preserve"> in Figure 1</w:t>
      </w:r>
      <w:r w:rsidR="00C01D67">
        <w:rPr>
          <w:rFonts w:eastAsiaTheme="minorEastAsia"/>
          <w:color w:val="000000" w:themeColor="text1"/>
        </w:rPr>
        <w:t xml:space="preserve">, i.e., </w:t>
      </w:r>
      <w:r w:rsidR="00A7338C">
        <w:rPr>
          <w:rFonts w:eastAsiaTheme="minorEastAsia"/>
          <w:color w:val="000000" w:themeColor="text1"/>
        </w:rPr>
        <w:t>the positioning procedure between Assistant UE and Target UE, and between Assistant UE and Reference UE are similar to the procedure in Scenario 1</w:t>
      </w:r>
      <w:r w:rsidR="00851AFA">
        <w:rPr>
          <w:rFonts w:eastAsiaTheme="minorEastAsia"/>
          <w:color w:val="000000" w:themeColor="text1"/>
        </w:rPr>
        <w:t xml:space="preserve"> in Figure 1</w:t>
      </w:r>
      <w:r w:rsidR="00A7338C">
        <w:rPr>
          <w:rFonts w:eastAsiaTheme="minorEastAsia"/>
          <w:color w:val="000000" w:themeColor="text1"/>
        </w:rPr>
        <w:t>, where the only difference is how to find the Assistant UE, which can be left to work of SA</w:t>
      </w:r>
      <w:r w:rsidR="00F615E7">
        <w:rPr>
          <w:rFonts w:eastAsiaTheme="minorEastAsia"/>
          <w:color w:val="000000" w:themeColor="text1"/>
        </w:rPr>
        <w:t>2</w:t>
      </w:r>
      <w:r w:rsidR="00A7338C">
        <w:rPr>
          <w:rFonts w:eastAsiaTheme="minorEastAsia"/>
          <w:color w:val="000000" w:themeColor="text1"/>
        </w:rPr>
        <w:t xml:space="preserve"> group.</w:t>
      </w:r>
    </w:p>
    <w:p w14:paraId="714CE1B1" w14:textId="34B50A3B" w:rsidR="00851AFA" w:rsidRDefault="00851AFA" w:rsidP="00D10B43">
      <w:pPr>
        <w:ind w:firstLineChars="800" w:firstLine="1760"/>
        <w:rPr>
          <w:rFonts w:eastAsiaTheme="minorEastAsia"/>
        </w:rPr>
      </w:pPr>
      <w:r>
        <w:rPr>
          <w:rFonts w:eastAsiaTheme="minorEastAsia"/>
        </w:rPr>
        <w:lastRenderedPageBreak/>
        <w:t xml:space="preserve"> </w:t>
      </w:r>
      <w:r>
        <w:rPr>
          <w:rFonts w:eastAsiaTheme="minorEastAsia"/>
          <w:noProof/>
        </w:rPr>
        <w:drawing>
          <wp:inline distT="0" distB="0" distL="0" distR="0" wp14:anchorId="6DCAF2BF" wp14:editId="7B444CFC">
            <wp:extent cx="1908313" cy="176535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903" cy="1829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</w:t>
      </w:r>
      <w:r>
        <w:rPr>
          <w:rFonts w:eastAsiaTheme="minorEastAsia"/>
          <w:noProof/>
        </w:rPr>
        <w:drawing>
          <wp:inline distT="0" distB="0" distL="0" distR="0" wp14:anchorId="38F61031" wp14:editId="4A3FA9E9">
            <wp:extent cx="1953305" cy="1443161"/>
            <wp:effectExtent l="0" t="0" r="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18" cy="1497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1B0CA7" w14:textId="7A0BE09E" w:rsidR="00851AFA" w:rsidRPr="005F0010" w:rsidRDefault="00851AFA" w:rsidP="00D10B43">
      <w:pPr>
        <w:ind w:firstLineChars="1050" w:firstLine="2100"/>
        <w:rPr>
          <w:rFonts w:eastAsiaTheme="minorEastAsia"/>
          <w:b/>
          <w:i/>
          <w:color w:val="000000" w:themeColor="text1"/>
          <w:sz w:val="20"/>
        </w:rPr>
      </w:pPr>
      <w:r w:rsidRPr="005F0010">
        <w:rPr>
          <w:rFonts w:eastAsiaTheme="minorEastAsia"/>
          <w:b/>
          <w:i/>
          <w:color w:val="000000" w:themeColor="text1"/>
          <w:sz w:val="20"/>
        </w:rPr>
        <w:t xml:space="preserve">Figure </w:t>
      </w:r>
      <w:r w:rsidR="005F0010" w:rsidRPr="005F0010">
        <w:rPr>
          <w:rFonts w:eastAsiaTheme="minorEastAsia"/>
          <w:b/>
          <w:i/>
          <w:color w:val="000000" w:themeColor="text1"/>
          <w:sz w:val="20"/>
        </w:rPr>
        <w:t>2</w:t>
      </w:r>
      <w:r w:rsidRPr="005F0010">
        <w:rPr>
          <w:rFonts w:eastAsiaTheme="minorEastAsia"/>
          <w:b/>
          <w:i/>
          <w:color w:val="000000" w:themeColor="text1"/>
          <w:sz w:val="20"/>
        </w:rPr>
        <w:t xml:space="preserve">-1: Scenario 1-1          Figure </w:t>
      </w:r>
      <w:r w:rsidR="005F0010" w:rsidRPr="005F0010">
        <w:rPr>
          <w:rFonts w:eastAsiaTheme="minorEastAsia"/>
          <w:b/>
          <w:i/>
          <w:color w:val="000000" w:themeColor="text1"/>
          <w:sz w:val="20"/>
        </w:rPr>
        <w:t>2</w:t>
      </w:r>
      <w:r w:rsidRPr="005F0010">
        <w:rPr>
          <w:rFonts w:eastAsiaTheme="minorEastAsia"/>
          <w:b/>
          <w:i/>
          <w:color w:val="000000" w:themeColor="text1"/>
          <w:sz w:val="20"/>
        </w:rPr>
        <w:t>-2: Scenario 1-2</w:t>
      </w:r>
      <w:r w:rsidR="00786B4E">
        <w:rPr>
          <w:rFonts w:eastAsiaTheme="minorEastAsia"/>
          <w:b/>
          <w:i/>
          <w:color w:val="000000" w:themeColor="text1"/>
          <w:sz w:val="20"/>
        </w:rPr>
        <w:t xml:space="preserve">          </w:t>
      </w:r>
    </w:p>
    <w:p w14:paraId="7DAFE3A3" w14:textId="355CE186" w:rsidR="005F0010" w:rsidRDefault="00067702" w:rsidP="00D266B4">
      <w:pPr>
        <w:rPr>
          <w:rFonts w:eastAsiaTheme="minorEastAsia"/>
          <w:color w:val="000000" w:themeColor="text1"/>
          <w:sz w:val="20"/>
        </w:rPr>
      </w:pPr>
      <w:r w:rsidRPr="00851AFA">
        <w:rPr>
          <w:rFonts w:eastAsiaTheme="minorEastAsia"/>
          <w:color w:val="000000" w:themeColor="text1"/>
          <w:szCs w:val="22"/>
        </w:rPr>
        <w:t xml:space="preserve">In conclusion, RAN2 should focus mainly </w:t>
      </w:r>
      <w:r>
        <w:rPr>
          <w:rFonts w:eastAsiaTheme="minorEastAsia"/>
          <w:color w:val="000000" w:themeColor="text1"/>
          <w:szCs w:val="22"/>
        </w:rPr>
        <w:t xml:space="preserve">on </w:t>
      </w:r>
      <w:r w:rsidRPr="00851AFA">
        <w:rPr>
          <w:rFonts w:eastAsiaTheme="minorEastAsia"/>
          <w:color w:val="000000" w:themeColor="text1"/>
          <w:szCs w:val="22"/>
        </w:rPr>
        <w:t xml:space="preserve">the above </w:t>
      </w:r>
      <w:r>
        <w:rPr>
          <w:rFonts w:eastAsiaTheme="minorEastAsia"/>
          <w:color w:val="000000" w:themeColor="text1"/>
          <w:szCs w:val="22"/>
        </w:rPr>
        <w:t>positioning scenarios</w:t>
      </w:r>
      <w:r w:rsidRPr="00851AFA">
        <w:rPr>
          <w:rFonts w:eastAsiaTheme="minorEastAsia"/>
          <w:color w:val="000000" w:themeColor="text1"/>
          <w:szCs w:val="22"/>
        </w:rPr>
        <w:t xml:space="preserve">, in which </w:t>
      </w:r>
      <w:r w:rsidRPr="00851AFA">
        <w:rPr>
          <w:rFonts w:eastAsiaTheme="minorEastAsia"/>
          <w:b/>
          <w:color w:val="000000" w:themeColor="text1"/>
          <w:szCs w:val="22"/>
        </w:rPr>
        <w:t>Scenario 1-</w:t>
      </w:r>
      <w:r>
        <w:rPr>
          <w:rFonts w:eastAsiaTheme="minorEastAsia"/>
          <w:b/>
          <w:color w:val="000000" w:themeColor="text1"/>
          <w:szCs w:val="22"/>
        </w:rPr>
        <w:t>1</w:t>
      </w:r>
      <w:r w:rsidR="00367592">
        <w:rPr>
          <w:rFonts w:eastAsiaTheme="minorEastAsia"/>
          <w:b/>
          <w:color w:val="000000" w:themeColor="text1"/>
          <w:szCs w:val="22"/>
        </w:rPr>
        <w:t xml:space="preserve">, </w:t>
      </w:r>
      <w:r w:rsidR="00D10B43">
        <w:rPr>
          <w:rFonts w:eastAsiaTheme="minorEastAsia"/>
          <w:b/>
          <w:color w:val="000000" w:themeColor="text1"/>
          <w:szCs w:val="22"/>
        </w:rPr>
        <w:t>and</w:t>
      </w:r>
      <w:r w:rsidR="00367592">
        <w:rPr>
          <w:rFonts w:eastAsiaTheme="minorEastAsia"/>
          <w:b/>
          <w:color w:val="000000" w:themeColor="text1"/>
          <w:szCs w:val="22"/>
        </w:rPr>
        <w:t xml:space="preserve"> 1-</w:t>
      </w:r>
      <w:r w:rsidR="00D10B43">
        <w:rPr>
          <w:rFonts w:eastAsiaTheme="minorEastAsia"/>
          <w:b/>
          <w:color w:val="000000" w:themeColor="text1"/>
          <w:szCs w:val="22"/>
        </w:rPr>
        <w:t>2</w:t>
      </w:r>
      <w:r w:rsidRPr="00851AFA">
        <w:rPr>
          <w:rFonts w:eastAsiaTheme="minorEastAsia"/>
          <w:color w:val="000000" w:themeColor="text1"/>
          <w:szCs w:val="22"/>
        </w:rPr>
        <w:t xml:space="preserve"> can be </w:t>
      </w:r>
      <w:r>
        <w:rPr>
          <w:rFonts w:eastAsiaTheme="minorEastAsia"/>
          <w:color w:val="000000" w:themeColor="text1"/>
          <w:szCs w:val="22"/>
        </w:rPr>
        <w:t xml:space="preserve">regarded as the sub-scenarios of </w:t>
      </w:r>
      <w:r w:rsidRPr="00851AFA">
        <w:rPr>
          <w:rFonts w:eastAsiaTheme="minorEastAsia"/>
          <w:b/>
          <w:color w:val="000000" w:themeColor="text1"/>
          <w:szCs w:val="22"/>
        </w:rPr>
        <w:t>Scenario 1</w:t>
      </w:r>
      <w:r>
        <w:rPr>
          <w:rFonts w:eastAsiaTheme="minorEastAsia"/>
          <w:color w:val="000000" w:themeColor="text1"/>
          <w:szCs w:val="22"/>
        </w:rPr>
        <w:t xml:space="preserve">. </w:t>
      </w:r>
      <w:r w:rsidR="008C5A82">
        <w:rPr>
          <w:rFonts w:eastAsiaTheme="minorEastAsia"/>
          <w:color w:val="000000" w:themeColor="text1"/>
          <w:szCs w:val="22"/>
        </w:rPr>
        <w:t>Fo</w:t>
      </w:r>
      <w:r w:rsidR="00CF3B62">
        <w:rPr>
          <w:rFonts w:eastAsiaTheme="minorEastAsia"/>
          <w:color w:val="000000" w:themeColor="text1"/>
          <w:szCs w:val="22"/>
        </w:rPr>
        <w:t>r the above positioning scenarios</w:t>
      </w:r>
      <w:r w:rsidR="008C5A82">
        <w:rPr>
          <w:rFonts w:eastAsiaTheme="minorEastAsia"/>
          <w:color w:val="000000" w:themeColor="text1"/>
          <w:szCs w:val="22"/>
        </w:rPr>
        <w:t xml:space="preserve">, </w:t>
      </w:r>
      <w:r w:rsidR="00CF3B62">
        <w:rPr>
          <w:rFonts w:eastAsiaTheme="minorEastAsia"/>
          <w:color w:val="000000" w:themeColor="text1"/>
          <w:szCs w:val="22"/>
        </w:rPr>
        <w:t>configuration data containing polices and/or parameters related to services are necessary to UE as described in Key Issue #1 [2]. And c</w:t>
      </w:r>
      <w:r w:rsidR="00C055A4" w:rsidRPr="00851AFA">
        <w:rPr>
          <w:rFonts w:eastAsiaTheme="minorEastAsia"/>
          <w:color w:val="000000" w:themeColor="text1"/>
          <w:szCs w:val="22"/>
        </w:rPr>
        <w:t>onsidering</w:t>
      </w:r>
      <w:r w:rsidR="00C055A4" w:rsidRPr="00851AFA">
        <w:rPr>
          <w:rFonts w:eastAsiaTheme="minorEastAsia"/>
          <w:b/>
          <w:color w:val="000000" w:themeColor="text1"/>
          <w:szCs w:val="22"/>
        </w:rPr>
        <w:t xml:space="preserve"> Scenario 1 </w:t>
      </w:r>
      <w:r w:rsidR="00C055A4" w:rsidRPr="00851AFA">
        <w:rPr>
          <w:rFonts w:eastAsiaTheme="minorEastAsia"/>
          <w:color w:val="000000" w:themeColor="text1"/>
          <w:szCs w:val="22"/>
        </w:rPr>
        <w:t xml:space="preserve">is the most basic one, and </w:t>
      </w:r>
      <w:r w:rsidR="00C055A4" w:rsidRPr="00851AFA">
        <w:rPr>
          <w:rFonts w:eastAsiaTheme="minorEastAsia"/>
          <w:b/>
          <w:color w:val="000000" w:themeColor="text1"/>
          <w:szCs w:val="22"/>
        </w:rPr>
        <w:t>Scenario 1-</w:t>
      </w:r>
      <w:r w:rsidR="00C055A4">
        <w:rPr>
          <w:rFonts w:eastAsiaTheme="minorEastAsia"/>
          <w:b/>
          <w:color w:val="000000" w:themeColor="text1"/>
          <w:szCs w:val="22"/>
        </w:rPr>
        <w:t>1</w:t>
      </w:r>
      <w:r w:rsidR="004E4087">
        <w:rPr>
          <w:rFonts w:eastAsiaTheme="minorEastAsia"/>
          <w:color w:val="000000" w:themeColor="text1"/>
          <w:szCs w:val="22"/>
        </w:rPr>
        <w:t xml:space="preserve">, </w:t>
      </w:r>
      <w:r w:rsidR="00D10B43">
        <w:rPr>
          <w:rFonts w:eastAsiaTheme="minorEastAsia"/>
          <w:b/>
          <w:color w:val="000000" w:themeColor="text1"/>
          <w:szCs w:val="22"/>
        </w:rPr>
        <w:t>and 1-2</w:t>
      </w:r>
      <w:r w:rsidR="00C055A4" w:rsidRPr="00851AFA">
        <w:rPr>
          <w:rFonts w:eastAsiaTheme="minorEastAsia"/>
          <w:b/>
          <w:color w:val="000000" w:themeColor="text1"/>
          <w:szCs w:val="22"/>
        </w:rPr>
        <w:t xml:space="preserve"> </w:t>
      </w:r>
      <w:r w:rsidR="00C055A4" w:rsidRPr="00851AFA">
        <w:rPr>
          <w:rFonts w:eastAsiaTheme="minorEastAsia"/>
          <w:color w:val="000000" w:themeColor="text1"/>
          <w:szCs w:val="22"/>
        </w:rPr>
        <w:t>are</w:t>
      </w:r>
      <w:r w:rsidR="00C055A4">
        <w:rPr>
          <w:rFonts w:eastAsiaTheme="minorEastAsia"/>
          <w:b/>
          <w:color w:val="000000" w:themeColor="text1"/>
          <w:szCs w:val="22"/>
        </w:rPr>
        <w:t xml:space="preserve"> </w:t>
      </w:r>
      <w:r w:rsidR="00C055A4" w:rsidRPr="00851AFA">
        <w:rPr>
          <w:rFonts w:eastAsiaTheme="minorEastAsia"/>
          <w:color w:val="000000" w:themeColor="text1"/>
          <w:szCs w:val="22"/>
        </w:rPr>
        <w:t xml:space="preserve">mainly </w:t>
      </w:r>
      <w:r w:rsidR="00C055A4">
        <w:rPr>
          <w:rFonts w:eastAsiaTheme="minorEastAsia"/>
          <w:color w:val="000000" w:themeColor="text1"/>
          <w:szCs w:val="22"/>
        </w:rPr>
        <w:t xml:space="preserve">related to </w:t>
      </w:r>
      <w:proofErr w:type="spellStart"/>
      <w:r w:rsidR="00C055A4" w:rsidRPr="00851AFA">
        <w:rPr>
          <w:rFonts w:eastAsiaTheme="minorEastAsia"/>
          <w:color w:val="000000" w:themeColor="text1"/>
          <w:szCs w:val="22"/>
        </w:rPr>
        <w:t>SA</w:t>
      </w:r>
      <w:r w:rsidR="00C055A4">
        <w:rPr>
          <w:rFonts w:eastAsiaTheme="minorEastAsia"/>
          <w:color w:val="000000" w:themeColor="text1"/>
          <w:szCs w:val="22"/>
        </w:rPr>
        <w:t>2</w:t>
      </w:r>
      <w:proofErr w:type="spellEnd"/>
      <w:r w:rsidR="00C055A4" w:rsidRPr="00851AFA">
        <w:rPr>
          <w:rFonts w:eastAsiaTheme="minorEastAsia"/>
          <w:color w:val="000000" w:themeColor="text1"/>
          <w:szCs w:val="22"/>
        </w:rPr>
        <w:t xml:space="preserve">, </w:t>
      </w:r>
      <w:r w:rsidR="00C055A4">
        <w:rPr>
          <w:rFonts w:eastAsiaTheme="minorEastAsia"/>
          <w:color w:val="000000" w:themeColor="text1"/>
          <w:szCs w:val="22"/>
        </w:rPr>
        <w:t>i.e. how the group of UEs is formed for</w:t>
      </w:r>
      <w:r w:rsidR="00C055A4" w:rsidRPr="00851AFA">
        <w:rPr>
          <w:rFonts w:eastAsiaTheme="minorEastAsia"/>
          <w:b/>
          <w:color w:val="000000" w:themeColor="text1"/>
          <w:szCs w:val="22"/>
        </w:rPr>
        <w:t xml:space="preserve"> Scenario 1-</w:t>
      </w:r>
      <w:r w:rsidR="00C055A4">
        <w:rPr>
          <w:rFonts w:eastAsiaTheme="minorEastAsia"/>
          <w:b/>
          <w:color w:val="000000" w:themeColor="text1"/>
          <w:szCs w:val="22"/>
        </w:rPr>
        <w:t>1</w:t>
      </w:r>
      <w:r w:rsidR="00C055A4">
        <w:rPr>
          <w:rFonts w:eastAsiaTheme="minorEastAsia"/>
          <w:color w:val="000000" w:themeColor="text1"/>
          <w:szCs w:val="22"/>
        </w:rPr>
        <w:t xml:space="preserve">, and how to find the assistance UE for </w:t>
      </w:r>
      <w:r w:rsidR="00C055A4" w:rsidRPr="00851AFA">
        <w:rPr>
          <w:rFonts w:eastAsiaTheme="minorEastAsia"/>
          <w:b/>
          <w:color w:val="000000" w:themeColor="text1"/>
          <w:szCs w:val="22"/>
        </w:rPr>
        <w:t>Scenario 1-2</w:t>
      </w:r>
      <w:r w:rsidR="00D10B43">
        <w:rPr>
          <w:rFonts w:eastAsiaTheme="minorEastAsia"/>
          <w:color w:val="000000" w:themeColor="text1"/>
          <w:szCs w:val="22"/>
        </w:rPr>
        <w:t>. Hence,</w:t>
      </w:r>
      <w:r w:rsidR="00C055A4" w:rsidRPr="00851AFA">
        <w:rPr>
          <w:rFonts w:eastAsiaTheme="minorEastAsia"/>
          <w:color w:val="000000" w:themeColor="text1"/>
          <w:szCs w:val="22"/>
        </w:rPr>
        <w:t xml:space="preserve"> we propose:</w:t>
      </w:r>
    </w:p>
    <w:p w14:paraId="7381F1BB" w14:textId="415F4534" w:rsidR="004C4484" w:rsidRPr="00A5111D" w:rsidRDefault="004C4484" w:rsidP="00A5111D">
      <w:pPr>
        <w:spacing w:after="0" w:line="240" w:lineRule="auto"/>
        <w:rPr>
          <w:rFonts w:eastAsiaTheme="minorEastAsia"/>
          <w:b/>
          <w:color w:val="000000" w:themeColor="text1"/>
          <w:szCs w:val="22"/>
        </w:rPr>
      </w:pPr>
      <w:r w:rsidRPr="00A5111D">
        <w:rPr>
          <w:rFonts w:eastAsiaTheme="minorEastAsia"/>
          <w:b/>
          <w:i/>
          <w:color w:val="000000" w:themeColor="text1"/>
          <w:szCs w:val="22"/>
          <w:u w:val="single"/>
        </w:rPr>
        <w:t>Proposal</w:t>
      </w:r>
      <w:r w:rsidR="00826CD2" w:rsidRPr="00A5111D">
        <w:rPr>
          <w:rFonts w:eastAsiaTheme="minorEastAsia"/>
          <w:b/>
          <w:i/>
          <w:color w:val="000000" w:themeColor="text1"/>
          <w:szCs w:val="22"/>
          <w:u w:val="single"/>
        </w:rPr>
        <w:t>2</w:t>
      </w:r>
      <w:r w:rsidRPr="00A5111D">
        <w:rPr>
          <w:rFonts w:eastAsiaTheme="minorEastAsia"/>
          <w:b/>
          <w:color w:val="000000" w:themeColor="text1"/>
          <w:szCs w:val="22"/>
        </w:rPr>
        <w:t xml:space="preserve">: The </w:t>
      </w:r>
      <w:r w:rsidR="006E3809" w:rsidRPr="00A5111D">
        <w:rPr>
          <w:rFonts w:eastAsiaTheme="minorEastAsia"/>
          <w:b/>
          <w:color w:val="000000" w:themeColor="text1"/>
          <w:szCs w:val="22"/>
        </w:rPr>
        <w:t>signaling aspects</w:t>
      </w:r>
      <w:r w:rsidR="00774695" w:rsidRPr="00A5111D">
        <w:rPr>
          <w:rFonts w:eastAsiaTheme="minorEastAsia"/>
          <w:b/>
          <w:color w:val="000000" w:themeColor="text1"/>
          <w:szCs w:val="22"/>
        </w:rPr>
        <w:t xml:space="preserve"> for the service layer</w:t>
      </w:r>
      <w:r w:rsidR="006E3809" w:rsidRPr="00A5111D">
        <w:rPr>
          <w:rFonts w:eastAsiaTheme="minorEastAsia"/>
          <w:b/>
          <w:color w:val="000000" w:themeColor="text1"/>
          <w:szCs w:val="22"/>
        </w:rPr>
        <w:t xml:space="preserve"> of the </w:t>
      </w:r>
      <w:r w:rsidRPr="00A5111D">
        <w:rPr>
          <w:rFonts w:eastAsiaTheme="minorEastAsia"/>
          <w:b/>
          <w:color w:val="000000" w:themeColor="text1"/>
          <w:szCs w:val="22"/>
        </w:rPr>
        <w:t>following scenarios are out of RAN2 scope and should be discussed in SA2.</w:t>
      </w:r>
    </w:p>
    <w:p w14:paraId="5B2377B6" w14:textId="69F9AD9A" w:rsidR="004C4484" w:rsidRPr="00A5111D" w:rsidRDefault="004C4484" w:rsidP="00A5111D">
      <w:pPr>
        <w:pStyle w:val="af8"/>
        <w:numPr>
          <w:ilvl w:val="0"/>
          <w:numId w:val="26"/>
        </w:numPr>
        <w:spacing w:after="0" w:line="240" w:lineRule="auto"/>
        <w:ind w:leftChars="0"/>
        <w:rPr>
          <w:rFonts w:eastAsiaTheme="minorEastAsia"/>
          <w:b/>
          <w:color w:val="000000" w:themeColor="text1"/>
          <w:sz w:val="22"/>
          <w:szCs w:val="22"/>
        </w:rPr>
      </w:pPr>
      <w:r w:rsidRPr="00A5111D">
        <w:rPr>
          <w:rFonts w:eastAsiaTheme="minorEastAsia"/>
          <w:b/>
          <w:color w:val="000000" w:themeColor="text1"/>
          <w:sz w:val="22"/>
          <w:szCs w:val="22"/>
        </w:rPr>
        <w:t xml:space="preserve">SL positioning between </w:t>
      </w:r>
      <w:r w:rsidR="006E3809" w:rsidRPr="00A5111D">
        <w:rPr>
          <w:rFonts w:eastAsiaTheme="minorEastAsia"/>
          <w:b/>
          <w:color w:val="000000" w:themeColor="text1"/>
          <w:sz w:val="22"/>
          <w:szCs w:val="22"/>
        </w:rPr>
        <w:t>one/</w:t>
      </w:r>
      <w:r w:rsidRPr="00A5111D">
        <w:rPr>
          <w:rFonts w:eastAsiaTheme="minorEastAsia"/>
          <w:b/>
          <w:color w:val="000000" w:themeColor="text1"/>
          <w:sz w:val="22"/>
          <w:szCs w:val="22"/>
        </w:rPr>
        <w:t>more than one Reference UE and a Target UE</w:t>
      </w:r>
    </w:p>
    <w:p w14:paraId="42A08407" w14:textId="77777777" w:rsidR="009D1FD1" w:rsidRPr="00A5111D" w:rsidRDefault="004C4484" w:rsidP="00A5111D">
      <w:pPr>
        <w:pStyle w:val="af8"/>
        <w:numPr>
          <w:ilvl w:val="0"/>
          <w:numId w:val="26"/>
        </w:numPr>
        <w:spacing w:after="0" w:line="240" w:lineRule="auto"/>
        <w:ind w:leftChars="0"/>
        <w:rPr>
          <w:rFonts w:eastAsiaTheme="minorEastAsia"/>
          <w:b/>
          <w:color w:val="000000" w:themeColor="text1"/>
          <w:sz w:val="22"/>
          <w:szCs w:val="22"/>
        </w:rPr>
      </w:pPr>
      <w:r w:rsidRPr="00A5111D">
        <w:rPr>
          <w:rFonts w:eastAsiaTheme="minorEastAsia"/>
          <w:b/>
          <w:color w:val="000000" w:themeColor="text1"/>
          <w:sz w:val="22"/>
          <w:szCs w:val="22"/>
        </w:rPr>
        <w:t xml:space="preserve">SL positioning </w:t>
      </w:r>
      <w:r w:rsidR="00464B6E" w:rsidRPr="00A5111D">
        <w:rPr>
          <w:rFonts w:eastAsiaTheme="minorEastAsia"/>
          <w:b/>
          <w:color w:val="000000" w:themeColor="text1"/>
          <w:sz w:val="22"/>
          <w:szCs w:val="22"/>
        </w:rPr>
        <w:t>with</w:t>
      </w:r>
      <w:r w:rsidRPr="00A5111D">
        <w:rPr>
          <w:rFonts w:eastAsiaTheme="minorEastAsia"/>
          <w:b/>
          <w:color w:val="000000" w:themeColor="text1"/>
          <w:sz w:val="22"/>
          <w:szCs w:val="22"/>
        </w:rPr>
        <w:t xml:space="preserve"> an Assistance UE</w:t>
      </w:r>
    </w:p>
    <w:p w14:paraId="7C76F92E" w14:textId="684BD5DC" w:rsidR="009F3266" w:rsidRDefault="009F3266" w:rsidP="00D95D57">
      <w:pPr>
        <w:pStyle w:val="3"/>
        <w:spacing w:before="180" w:after="120"/>
      </w:pPr>
      <w:r>
        <w:t>2.2.2</w:t>
      </w:r>
      <w:r>
        <w:tab/>
      </w:r>
      <w:r w:rsidR="00C07253">
        <w:t>Hybrid</w:t>
      </w:r>
      <w:r w:rsidR="00691B9E" w:rsidRPr="00691B9E">
        <w:t xml:space="preserve"> </w:t>
      </w:r>
      <w:proofErr w:type="spellStart"/>
      <w:r w:rsidR="00691B9E" w:rsidRPr="00691B9E">
        <w:t>Uu</w:t>
      </w:r>
      <w:proofErr w:type="spellEnd"/>
      <w:r w:rsidR="00691B9E" w:rsidRPr="00691B9E">
        <w:t xml:space="preserve"> and </w:t>
      </w:r>
      <w:proofErr w:type="spellStart"/>
      <w:r w:rsidR="00691B9E" w:rsidRPr="00691B9E">
        <w:t>PC5</w:t>
      </w:r>
      <w:proofErr w:type="spellEnd"/>
      <w:r w:rsidR="00691B9E" w:rsidRPr="00691B9E">
        <w:t xml:space="preserve"> positioning </w:t>
      </w:r>
    </w:p>
    <w:p w14:paraId="1C07EF5F" w14:textId="3194FC6D" w:rsidR="00691B9E" w:rsidRDefault="009F3266" w:rsidP="00AC5B94">
      <w:pPr>
        <w:spacing w:before="180" w:after="0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A</w:t>
      </w:r>
      <w:r w:rsidR="0079509A">
        <w:rPr>
          <w:rFonts w:eastAsiaTheme="minorEastAsia"/>
          <w:color w:val="000000" w:themeColor="text1"/>
        </w:rPr>
        <w:t>nother possible scenario, based on the current R</w:t>
      </w:r>
      <w:r w:rsidR="00826CD2">
        <w:rPr>
          <w:rFonts w:eastAsiaTheme="minorEastAsia"/>
          <w:color w:val="000000" w:themeColor="text1"/>
        </w:rPr>
        <w:t>AN</w:t>
      </w:r>
      <w:r w:rsidR="0079509A">
        <w:rPr>
          <w:rFonts w:eastAsiaTheme="minorEastAsia"/>
          <w:color w:val="000000" w:themeColor="text1"/>
        </w:rPr>
        <w:t>1</w:t>
      </w:r>
      <w:r w:rsidR="00826CD2">
        <w:rPr>
          <w:rFonts w:eastAsiaTheme="minorEastAsia"/>
          <w:color w:val="000000" w:themeColor="text1"/>
        </w:rPr>
        <w:t>’s</w:t>
      </w:r>
      <w:r w:rsidR="0079509A">
        <w:rPr>
          <w:rFonts w:eastAsiaTheme="minorEastAsia"/>
          <w:color w:val="000000" w:themeColor="text1"/>
        </w:rPr>
        <w:t xml:space="preserve"> study is the hybrid </w:t>
      </w:r>
      <w:proofErr w:type="spellStart"/>
      <w:r w:rsidR="0079509A">
        <w:rPr>
          <w:rFonts w:eastAsiaTheme="minorEastAsia"/>
          <w:color w:val="000000" w:themeColor="text1"/>
        </w:rPr>
        <w:t>Uu</w:t>
      </w:r>
      <w:proofErr w:type="spellEnd"/>
      <w:r w:rsidR="0079509A">
        <w:rPr>
          <w:rFonts w:eastAsiaTheme="minorEastAsia"/>
          <w:color w:val="000000" w:themeColor="text1"/>
        </w:rPr>
        <w:t xml:space="preserve"> and </w:t>
      </w:r>
      <w:proofErr w:type="spellStart"/>
      <w:r w:rsidR="0079509A">
        <w:rPr>
          <w:rFonts w:eastAsiaTheme="minorEastAsia"/>
          <w:color w:val="000000" w:themeColor="text1"/>
        </w:rPr>
        <w:t>PC5</w:t>
      </w:r>
      <w:proofErr w:type="spellEnd"/>
      <w:r w:rsidR="0079509A">
        <w:rPr>
          <w:rFonts w:eastAsiaTheme="minorEastAsia"/>
          <w:color w:val="000000" w:themeColor="text1"/>
        </w:rPr>
        <w:t xml:space="preserve"> positioning. A</w:t>
      </w:r>
      <w:r w:rsidR="007D72C0">
        <w:rPr>
          <w:rFonts w:eastAsiaTheme="minorEastAsia"/>
          <w:color w:val="000000" w:themeColor="text1"/>
        </w:rPr>
        <w:t xml:space="preserve">s shown in Figure </w:t>
      </w:r>
      <w:r w:rsidR="00103D20">
        <w:rPr>
          <w:rFonts w:eastAsiaTheme="minorEastAsia"/>
          <w:color w:val="000000" w:themeColor="text1"/>
        </w:rPr>
        <w:t>3</w:t>
      </w:r>
      <w:r w:rsidR="007D72C0">
        <w:rPr>
          <w:rFonts w:eastAsiaTheme="minorEastAsia"/>
          <w:color w:val="000000" w:themeColor="text1"/>
        </w:rPr>
        <w:t xml:space="preserve">, </w:t>
      </w:r>
      <w:r w:rsidR="00D121B0">
        <w:rPr>
          <w:rFonts w:eastAsiaTheme="minorEastAsia"/>
          <w:color w:val="000000" w:themeColor="text1"/>
        </w:rPr>
        <w:t xml:space="preserve">when </w:t>
      </w:r>
      <w:r w:rsidR="007D72C0">
        <w:rPr>
          <w:rFonts w:eastAsiaTheme="minorEastAsia"/>
          <w:color w:val="000000" w:themeColor="text1"/>
        </w:rPr>
        <w:t>the</w:t>
      </w:r>
      <w:r w:rsidR="00A43267">
        <w:rPr>
          <w:rFonts w:eastAsiaTheme="minorEastAsia"/>
          <w:color w:val="000000" w:themeColor="text1"/>
        </w:rPr>
        <w:t xml:space="preserve">re is not enough </w:t>
      </w:r>
      <w:proofErr w:type="spellStart"/>
      <w:r w:rsidR="00A43267">
        <w:rPr>
          <w:rFonts w:eastAsiaTheme="minorEastAsia"/>
          <w:color w:val="000000" w:themeColor="text1"/>
        </w:rPr>
        <w:t>gNBs</w:t>
      </w:r>
      <w:proofErr w:type="spellEnd"/>
      <w:r w:rsidR="00A43267">
        <w:rPr>
          <w:rFonts w:eastAsiaTheme="minorEastAsia"/>
          <w:color w:val="000000" w:themeColor="text1"/>
        </w:rPr>
        <w:t xml:space="preserve"> around the </w:t>
      </w:r>
      <w:r w:rsidR="00826CD2">
        <w:rPr>
          <w:rFonts w:eastAsiaTheme="minorEastAsia"/>
          <w:color w:val="000000" w:themeColor="text1"/>
        </w:rPr>
        <w:t>T</w:t>
      </w:r>
      <w:r w:rsidR="00A43267">
        <w:rPr>
          <w:rFonts w:eastAsiaTheme="minorEastAsia"/>
          <w:color w:val="000000" w:themeColor="text1"/>
        </w:rPr>
        <w:t xml:space="preserve">arget UE to achieve a </w:t>
      </w:r>
      <w:r w:rsidR="00C055A4">
        <w:rPr>
          <w:rFonts w:eastAsiaTheme="minorEastAsia"/>
          <w:color w:val="000000" w:themeColor="text1"/>
        </w:rPr>
        <w:t>certain accuracy requirement</w:t>
      </w:r>
      <w:r w:rsidR="00D121B0">
        <w:rPr>
          <w:rFonts w:eastAsiaTheme="minorEastAsia"/>
          <w:color w:val="000000" w:themeColor="text1"/>
        </w:rPr>
        <w:t xml:space="preserve">, </w:t>
      </w:r>
      <w:r w:rsidR="007D72C0">
        <w:rPr>
          <w:rFonts w:eastAsiaTheme="minorEastAsia"/>
          <w:color w:val="000000" w:themeColor="text1"/>
        </w:rPr>
        <w:t>the Located UE can be used to help with the positioning.</w:t>
      </w:r>
      <w:r w:rsidR="00D81204">
        <w:rPr>
          <w:rFonts w:eastAsiaTheme="minorEastAsia"/>
          <w:color w:val="000000" w:themeColor="text1"/>
        </w:rPr>
        <w:t xml:space="preserve"> For example, the </w:t>
      </w:r>
      <w:r w:rsidR="00C07A3D">
        <w:rPr>
          <w:rFonts w:eastAsiaTheme="minorEastAsia"/>
          <w:color w:val="000000" w:themeColor="text1"/>
        </w:rPr>
        <w:t>L</w:t>
      </w:r>
      <w:r w:rsidR="00D81204">
        <w:rPr>
          <w:rFonts w:eastAsiaTheme="minorEastAsia"/>
          <w:color w:val="000000" w:themeColor="text1"/>
        </w:rPr>
        <w:t>ocated UE is with known location and can transmit or receive PRS through PC5 interface with Target UE</w:t>
      </w:r>
      <w:r w:rsidR="00BA2791">
        <w:rPr>
          <w:rFonts w:eastAsiaTheme="minorEastAsia"/>
          <w:color w:val="000000" w:themeColor="text1"/>
        </w:rPr>
        <w:t>, so the absolute positioning can be obtained with the assistance of the Located UE.</w:t>
      </w:r>
    </w:p>
    <w:p w14:paraId="7776C143" w14:textId="77777777" w:rsidR="00D121B0" w:rsidRDefault="00D121B0" w:rsidP="00D121B0">
      <w:pPr>
        <w:spacing w:before="180" w:after="0"/>
        <w:jc w:val="center"/>
        <w:rPr>
          <w:rFonts w:eastAsiaTheme="minorEastAsia"/>
          <w:color w:val="000000" w:themeColor="text1"/>
        </w:rPr>
      </w:pPr>
      <w:r>
        <w:rPr>
          <w:rFonts w:eastAsiaTheme="minorEastAsia"/>
          <w:noProof/>
          <w:color w:val="000000" w:themeColor="text1"/>
        </w:rPr>
        <w:drawing>
          <wp:inline distT="0" distB="0" distL="0" distR="0" wp14:anchorId="34E6F7CE" wp14:editId="5BC46471">
            <wp:extent cx="2879616" cy="21209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651" cy="2167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E1188F" w14:textId="38F41227" w:rsidR="007D72C0" w:rsidRPr="00B57CE9" w:rsidRDefault="007D72C0" w:rsidP="00BA2791">
      <w:pPr>
        <w:jc w:val="center"/>
        <w:rPr>
          <w:rFonts w:eastAsiaTheme="minorEastAsia"/>
          <w:b/>
          <w:i/>
          <w:color w:val="000000" w:themeColor="text1"/>
        </w:rPr>
      </w:pPr>
      <w:r w:rsidRPr="00B57CE9">
        <w:rPr>
          <w:rFonts w:eastAsiaTheme="minorEastAsia"/>
          <w:b/>
          <w:i/>
          <w:color w:val="000000" w:themeColor="text1"/>
          <w:sz w:val="20"/>
        </w:rPr>
        <w:t xml:space="preserve">Figure </w:t>
      </w:r>
      <w:r w:rsidR="00B57CE9" w:rsidRPr="00B57CE9">
        <w:rPr>
          <w:rFonts w:eastAsiaTheme="minorEastAsia"/>
          <w:b/>
          <w:i/>
          <w:color w:val="000000" w:themeColor="text1"/>
          <w:sz w:val="20"/>
        </w:rPr>
        <w:t>3</w:t>
      </w:r>
      <w:r w:rsidRPr="00B57CE9">
        <w:rPr>
          <w:rFonts w:eastAsiaTheme="minorEastAsia"/>
          <w:b/>
          <w:i/>
          <w:color w:val="000000" w:themeColor="text1"/>
          <w:sz w:val="20"/>
        </w:rPr>
        <w:t xml:space="preserve">: Scenario 2 </w:t>
      </w:r>
      <w:r w:rsidR="00A41B2B">
        <w:rPr>
          <w:rFonts w:eastAsiaTheme="minorEastAsia"/>
          <w:b/>
          <w:i/>
          <w:color w:val="000000" w:themeColor="text1"/>
          <w:sz w:val="20"/>
        </w:rPr>
        <w:t>hybrid</w:t>
      </w:r>
      <w:r w:rsidRPr="00B57CE9">
        <w:rPr>
          <w:rFonts w:eastAsiaTheme="minorEastAsia"/>
          <w:b/>
          <w:i/>
          <w:color w:val="000000" w:themeColor="text1"/>
          <w:sz w:val="20"/>
        </w:rPr>
        <w:t xml:space="preserve"> </w:t>
      </w:r>
      <w:proofErr w:type="spellStart"/>
      <w:r w:rsidRPr="00B57CE9">
        <w:rPr>
          <w:rFonts w:eastAsiaTheme="minorEastAsia"/>
          <w:b/>
          <w:i/>
          <w:color w:val="000000" w:themeColor="text1"/>
          <w:sz w:val="20"/>
        </w:rPr>
        <w:t>Uu</w:t>
      </w:r>
      <w:proofErr w:type="spellEnd"/>
      <w:r w:rsidRPr="00B57CE9">
        <w:rPr>
          <w:rFonts w:eastAsiaTheme="minorEastAsia"/>
          <w:b/>
          <w:i/>
          <w:color w:val="000000" w:themeColor="text1"/>
          <w:sz w:val="20"/>
        </w:rPr>
        <w:t xml:space="preserve">- and </w:t>
      </w:r>
      <w:proofErr w:type="spellStart"/>
      <w:r w:rsidRPr="00B57CE9">
        <w:rPr>
          <w:rFonts w:eastAsiaTheme="minorEastAsia"/>
          <w:b/>
          <w:i/>
          <w:color w:val="000000" w:themeColor="text1"/>
          <w:sz w:val="20"/>
        </w:rPr>
        <w:t>PC5</w:t>
      </w:r>
      <w:proofErr w:type="spellEnd"/>
      <w:r w:rsidRPr="00B57CE9">
        <w:rPr>
          <w:rFonts w:eastAsiaTheme="minorEastAsia"/>
          <w:b/>
          <w:i/>
          <w:color w:val="000000" w:themeColor="text1"/>
          <w:sz w:val="20"/>
        </w:rPr>
        <w:t>-based positioning</w:t>
      </w:r>
    </w:p>
    <w:p w14:paraId="3BA4DFFB" w14:textId="3F825A9B" w:rsidR="002D406A" w:rsidRDefault="00A43267">
      <w:pPr>
        <w:rPr>
          <w:rFonts w:eastAsiaTheme="minorEastAsia"/>
          <w:color w:val="000000" w:themeColor="text1"/>
          <w:szCs w:val="22"/>
        </w:rPr>
      </w:pPr>
      <w:r>
        <w:rPr>
          <w:rFonts w:eastAsiaTheme="minorEastAsia"/>
          <w:color w:val="000000" w:themeColor="text1"/>
          <w:szCs w:val="22"/>
        </w:rPr>
        <w:t xml:space="preserve">From RAN2’s perspective, </w:t>
      </w:r>
      <w:r w:rsidR="00DA1D2B">
        <w:rPr>
          <w:rFonts w:eastAsiaTheme="minorEastAsia"/>
          <w:color w:val="000000" w:themeColor="text1"/>
          <w:szCs w:val="22"/>
        </w:rPr>
        <w:t xml:space="preserve">we need to discuss on potential enhancement on the LPP spec, e.g., how the assistance data in the SL is known to the LMF, capability transfer, etc. </w:t>
      </w:r>
    </w:p>
    <w:p w14:paraId="657CA85F" w14:textId="6C109536" w:rsidR="002D406A" w:rsidRDefault="002D406A">
      <w:pPr>
        <w:rPr>
          <w:rFonts w:eastAsiaTheme="minorEastAsia"/>
          <w:color w:val="000000" w:themeColor="text1"/>
          <w:szCs w:val="22"/>
        </w:rPr>
      </w:pPr>
      <w:r>
        <w:rPr>
          <w:rFonts w:eastAsiaTheme="minorEastAsia" w:hint="eastAsia"/>
          <w:color w:val="000000" w:themeColor="text1"/>
          <w:szCs w:val="22"/>
        </w:rPr>
        <w:t>B</w:t>
      </w:r>
      <w:r>
        <w:rPr>
          <w:rFonts w:eastAsiaTheme="minorEastAsia"/>
          <w:color w:val="000000" w:themeColor="text1"/>
          <w:szCs w:val="22"/>
        </w:rPr>
        <w:t>ased on the above discussion, we propose the following:</w:t>
      </w:r>
    </w:p>
    <w:p w14:paraId="3A835DC0" w14:textId="71572EA2" w:rsidR="00661D64" w:rsidRPr="00AC5B94" w:rsidRDefault="00FB2BEA" w:rsidP="00AC5B94">
      <w:pPr>
        <w:spacing w:after="0"/>
        <w:rPr>
          <w:szCs w:val="22"/>
        </w:rPr>
      </w:pPr>
      <w:bookmarkStart w:id="2" w:name="OLE_LINK152"/>
      <w:bookmarkStart w:id="3" w:name="OLE_LINK153"/>
      <w:r w:rsidRPr="00AC5B94">
        <w:rPr>
          <w:rFonts w:eastAsiaTheme="minorEastAsia" w:hint="eastAsia"/>
          <w:b/>
          <w:i/>
          <w:szCs w:val="22"/>
          <w:u w:val="single"/>
        </w:rPr>
        <w:lastRenderedPageBreak/>
        <w:t>P</w:t>
      </w:r>
      <w:r w:rsidRPr="00AC5B94">
        <w:rPr>
          <w:rFonts w:eastAsiaTheme="minorEastAsia"/>
          <w:b/>
          <w:i/>
          <w:szCs w:val="22"/>
          <w:u w:val="single"/>
        </w:rPr>
        <w:t>roposal</w:t>
      </w:r>
      <w:r w:rsidR="00826CD2">
        <w:rPr>
          <w:rFonts w:eastAsiaTheme="minorEastAsia"/>
          <w:b/>
          <w:i/>
          <w:szCs w:val="22"/>
          <w:u w:val="single"/>
        </w:rPr>
        <w:t>3</w:t>
      </w:r>
      <w:r w:rsidR="00CC0F9E" w:rsidRPr="00AC5B94">
        <w:rPr>
          <w:rFonts w:eastAsiaTheme="minorEastAsia"/>
          <w:b/>
          <w:szCs w:val="22"/>
        </w:rPr>
        <w:t xml:space="preserve">: </w:t>
      </w:r>
      <w:r w:rsidR="005E01FB" w:rsidRPr="00AC5B94">
        <w:rPr>
          <w:rFonts w:eastAsiaTheme="minorEastAsia"/>
          <w:b/>
          <w:szCs w:val="22"/>
        </w:rPr>
        <w:t xml:space="preserve">RAN2 should </w:t>
      </w:r>
      <w:r w:rsidR="00851AFA" w:rsidRPr="00AC5B94">
        <w:rPr>
          <w:rFonts w:eastAsiaTheme="minorEastAsia"/>
          <w:b/>
          <w:szCs w:val="22"/>
        </w:rPr>
        <w:t>discuss</w:t>
      </w:r>
      <w:r w:rsidR="005E01FB" w:rsidRPr="00AC5B94">
        <w:rPr>
          <w:rFonts w:eastAsiaTheme="minorEastAsia"/>
          <w:b/>
          <w:szCs w:val="22"/>
        </w:rPr>
        <w:t xml:space="preserve"> the following </w:t>
      </w:r>
      <w:proofErr w:type="spellStart"/>
      <w:r w:rsidR="005E01FB" w:rsidRPr="00AC5B94">
        <w:rPr>
          <w:rFonts w:eastAsiaTheme="minorEastAsia"/>
          <w:b/>
          <w:szCs w:val="22"/>
        </w:rPr>
        <w:t>sidelink</w:t>
      </w:r>
      <w:proofErr w:type="spellEnd"/>
      <w:r w:rsidR="005E01FB" w:rsidRPr="00AC5B94">
        <w:rPr>
          <w:rFonts w:eastAsiaTheme="minorEastAsia"/>
          <w:b/>
          <w:szCs w:val="22"/>
        </w:rPr>
        <w:t xml:space="preserve"> positioning scenarios</w:t>
      </w:r>
      <w:r w:rsidR="00263D0C">
        <w:rPr>
          <w:rFonts w:eastAsiaTheme="minorEastAsia"/>
          <w:b/>
          <w:szCs w:val="22"/>
        </w:rPr>
        <w:t xml:space="preserve"> from RAN2’s perspective</w:t>
      </w:r>
      <w:r w:rsidR="00851AFA" w:rsidRPr="00AC5B94">
        <w:rPr>
          <w:szCs w:val="22"/>
        </w:rPr>
        <w:t>:</w:t>
      </w:r>
    </w:p>
    <w:p w14:paraId="22FA5959" w14:textId="38A501B3" w:rsidR="00851AFA" w:rsidRPr="00A5111D" w:rsidRDefault="00BA2791" w:rsidP="00A5111D">
      <w:pPr>
        <w:pStyle w:val="af8"/>
        <w:numPr>
          <w:ilvl w:val="0"/>
          <w:numId w:val="27"/>
        </w:numPr>
        <w:spacing w:after="0"/>
        <w:ind w:leftChars="0"/>
        <w:rPr>
          <w:b/>
          <w:szCs w:val="22"/>
        </w:rPr>
      </w:pPr>
      <w:r w:rsidRPr="00A5111D">
        <w:rPr>
          <w:rFonts w:eastAsiaTheme="minorEastAsia"/>
          <w:b/>
          <w:szCs w:val="22"/>
        </w:rPr>
        <w:t xml:space="preserve">Scenario 1: </w:t>
      </w:r>
      <w:r w:rsidR="00872D23" w:rsidRPr="00A5111D">
        <w:rPr>
          <w:rFonts w:eastAsiaTheme="minorEastAsia"/>
          <w:b/>
          <w:szCs w:val="22"/>
        </w:rPr>
        <w:t xml:space="preserve">SL </w:t>
      </w:r>
      <w:r w:rsidRPr="00A5111D">
        <w:rPr>
          <w:rFonts w:eastAsiaTheme="minorEastAsia"/>
          <w:b/>
          <w:szCs w:val="22"/>
        </w:rPr>
        <w:t xml:space="preserve">positioning between </w:t>
      </w:r>
      <w:r w:rsidR="00872D23" w:rsidRPr="00A5111D">
        <w:rPr>
          <w:rFonts w:eastAsiaTheme="minorEastAsia"/>
          <w:b/>
          <w:szCs w:val="22"/>
        </w:rPr>
        <w:t>a Reference UE and a Target UE</w:t>
      </w:r>
    </w:p>
    <w:p w14:paraId="360E36C5" w14:textId="14D98E89" w:rsidR="00BA2791" w:rsidRPr="00A5111D" w:rsidRDefault="00BA2791" w:rsidP="00A5111D">
      <w:pPr>
        <w:pStyle w:val="af8"/>
        <w:numPr>
          <w:ilvl w:val="0"/>
          <w:numId w:val="27"/>
        </w:numPr>
        <w:spacing w:after="0"/>
        <w:ind w:leftChars="0"/>
        <w:rPr>
          <w:b/>
          <w:szCs w:val="22"/>
        </w:rPr>
      </w:pPr>
      <w:r w:rsidRPr="00A5111D">
        <w:rPr>
          <w:b/>
          <w:szCs w:val="22"/>
        </w:rPr>
        <w:t>Scenario 2</w:t>
      </w:r>
      <w:r w:rsidR="00872D23" w:rsidRPr="00A5111D">
        <w:rPr>
          <w:b/>
          <w:szCs w:val="22"/>
        </w:rPr>
        <w:t xml:space="preserve">: </w:t>
      </w:r>
      <w:r w:rsidR="004C4B5F" w:rsidRPr="00A5111D">
        <w:rPr>
          <w:b/>
          <w:szCs w:val="22"/>
        </w:rPr>
        <w:t>Hybrid</w:t>
      </w:r>
      <w:r w:rsidR="00851AFA" w:rsidRPr="00A5111D">
        <w:rPr>
          <w:b/>
          <w:szCs w:val="22"/>
        </w:rPr>
        <w:t xml:space="preserve"> </w:t>
      </w:r>
      <w:proofErr w:type="spellStart"/>
      <w:r w:rsidR="00851AFA" w:rsidRPr="00A5111D">
        <w:rPr>
          <w:b/>
          <w:szCs w:val="22"/>
        </w:rPr>
        <w:t>Uu</w:t>
      </w:r>
      <w:proofErr w:type="spellEnd"/>
      <w:r w:rsidR="00851AFA" w:rsidRPr="00A5111D">
        <w:rPr>
          <w:b/>
          <w:szCs w:val="22"/>
        </w:rPr>
        <w:t xml:space="preserve">- and </w:t>
      </w:r>
      <w:proofErr w:type="spellStart"/>
      <w:r w:rsidR="00851AFA" w:rsidRPr="00A5111D">
        <w:rPr>
          <w:b/>
          <w:szCs w:val="22"/>
        </w:rPr>
        <w:t>PC5</w:t>
      </w:r>
      <w:proofErr w:type="spellEnd"/>
      <w:r w:rsidR="00851AFA" w:rsidRPr="00A5111D">
        <w:rPr>
          <w:b/>
          <w:szCs w:val="22"/>
        </w:rPr>
        <w:t xml:space="preserve"> positioning</w:t>
      </w:r>
    </w:p>
    <w:p w14:paraId="526BACCD" w14:textId="7794C397" w:rsidR="00851AFA" w:rsidRPr="00851AFA" w:rsidRDefault="00851AFA" w:rsidP="00851AF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837A1A">
        <w:rPr>
          <w:lang w:val="en-US" w:eastAsia="zh-CN"/>
        </w:rPr>
        <w:t>3</w:t>
      </w:r>
      <w:r>
        <w:rPr>
          <w:lang w:val="en-US" w:eastAsia="zh-CN"/>
        </w:rPr>
        <w:t xml:space="preserve"> Discussion on coverage of UE</w:t>
      </w:r>
    </w:p>
    <w:p w14:paraId="07D12731" w14:textId="31062E06" w:rsidR="00851AFA" w:rsidRDefault="00851AFA" w:rsidP="00AC5B94">
      <w:r>
        <w:t xml:space="preserve">According to the above SID, the coverage scenarios cover “in-coverage, partial-coverage and out-of-coverage”. </w:t>
      </w:r>
      <w:r w:rsidR="00CF7FD2">
        <w:t>F</w:t>
      </w:r>
      <w:r>
        <w:t xml:space="preserve">or IC and PC cases, Case 1 and Case 2, where UEs are in coverage of </w:t>
      </w:r>
      <w:proofErr w:type="spellStart"/>
      <w:r>
        <w:t>gNB</w:t>
      </w:r>
      <w:proofErr w:type="spellEnd"/>
      <w:r w:rsidR="0074458E">
        <w:t>/</w:t>
      </w:r>
      <w:proofErr w:type="spellStart"/>
      <w:r>
        <w:t>eNB</w:t>
      </w:r>
      <w:proofErr w:type="spellEnd"/>
      <w:r>
        <w:t xml:space="preserve">, and </w:t>
      </w:r>
      <w:proofErr w:type="spellStart"/>
      <w:r>
        <w:t>gNB</w:t>
      </w:r>
      <w:proofErr w:type="spellEnd"/>
      <w:r w:rsidR="0074458E">
        <w:t>/</w:t>
      </w:r>
      <w:proofErr w:type="spellStart"/>
      <w:r>
        <w:t>eNB</w:t>
      </w:r>
      <w:proofErr w:type="spellEnd"/>
      <w:r>
        <w:t xml:space="preserve"> is connected to 5GC should be supported. However, if UEs are in coverage of </w:t>
      </w:r>
      <w:proofErr w:type="spellStart"/>
      <w:r>
        <w:t>eNB</w:t>
      </w:r>
      <w:proofErr w:type="spellEnd"/>
      <w:r>
        <w:t xml:space="preserve"> connected to EPC as in Case 3, the UEs should be regarded as OOC considering that OOC case includes not only the pure OOC case, but also </w:t>
      </w:r>
      <w:r w:rsidR="0074458E">
        <w:t xml:space="preserve">the case where the </w:t>
      </w:r>
      <w:r>
        <w:t>UE</w:t>
      </w:r>
      <w:r w:rsidR="0074458E">
        <w:t>s</w:t>
      </w:r>
      <w:r>
        <w:t xml:space="preserve"> cannot find cell at NR </w:t>
      </w:r>
      <w:proofErr w:type="spellStart"/>
      <w:r>
        <w:t>sidelink</w:t>
      </w:r>
      <w:proofErr w:type="spellEnd"/>
      <w:r>
        <w:t xml:space="preserve"> carrier.</w:t>
      </w:r>
      <w:r w:rsidRPr="00851AFA">
        <w:t xml:space="preserve"> </w:t>
      </w:r>
      <w:r>
        <w:t>In addition, for the above coverage cases, common solution should be defined to make the procedure easier.</w:t>
      </w:r>
    </w:p>
    <w:p w14:paraId="7DD939CB" w14:textId="77777777" w:rsidR="00851AFA" w:rsidRDefault="00851AFA" w:rsidP="00AC5B94">
      <w:pPr>
        <w:spacing w:after="0"/>
      </w:pPr>
      <w:r>
        <w:rPr>
          <w:noProof/>
        </w:rPr>
        <w:drawing>
          <wp:inline distT="0" distB="0" distL="0" distR="0" wp14:anchorId="7DAE23E5" wp14:editId="1CA3F18B">
            <wp:extent cx="1299861" cy="16694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53" cy="1677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587623F5" wp14:editId="474E4C43">
            <wp:extent cx="1373215" cy="172529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519" cy="1739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rFonts w:hint="eastAsia"/>
        </w:rPr>
        <w:t xml:space="preserve"> </w:t>
      </w:r>
      <w:r>
        <w:t xml:space="preserve">   </w:t>
      </w:r>
      <w:r>
        <w:rPr>
          <w:noProof/>
        </w:rPr>
        <w:drawing>
          <wp:inline distT="0" distB="0" distL="0" distR="0" wp14:anchorId="21D09383" wp14:editId="59B7D504">
            <wp:extent cx="1388069" cy="1757376"/>
            <wp:effectExtent l="0" t="0" r="317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415" cy="1767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653737" w14:textId="3C80ED35" w:rsidR="00AC5B94" w:rsidRPr="003640E8" w:rsidRDefault="00AC5B94" w:rsidP="00AC5B94">
      <w:pPr>
        <w:jc w:val="center"/>
        <w:rPr>
          <w:b/>
          <w:i/>
        </w:rPr>
      </w:pPr>
      <w:r w:rsidRPr="003640E8">
        <w:rPr>
          <w:rFonts w:eastAsiaTheme="minorEastAsia"/>
          <w:b/>
          <w:i/>
          <w:color w:val="000000" w:themeColor="text1"/>
          <w:sz w:val="20"/>
        </w:rPr>
        <w:t xml:space="preserve">Figure </w:t>
      </w:r>
      <w:r w:rsidR="003640E8" w:rsidRPr="003640E8">
        <w:rPr>
          <w:rFonts w:eastAsiaTheme="minorEastAsia"/>
          <w:b/>
          <w:i/>
          <w:color w:val="000000" w:themeColor="text1"/>
          <w:sz w:val="20"/>
        </w:rPr>
        <w:t>4</w:t>
      </w:r>
      <w:r w:rsidRPr="003640E8">
        <w:rPr>
          <w:rFonts w:eastAsiaTheme="minorEastAsia"/>
          <w:b/>
          <w:i/>
          <w:color w:val="000000" w:themeColor="text1"/>
          <w:sz w:val="20"/>
        </w:rPr>
        <w:t>: Different cases for coverage of UE</w:t>
      </w:r>
    </w:p>
    <w:p w14:paraId="118B2D64" w14:textId="3918DCC0" w:rsidR="00851AFA" w:rsidRPr="00AC5B94" w:rsidRDefault="00851AFA" w:rsidP="00851AFA">
      <w:pPr>
        <w:spacing w:after="0"/>
        <w:rPr>
          <w:szCs w:val="22"/>
        </w:rPr>
      </w:pPr>
      <w:r w:rsidRPr="00AC5B94">
        <w:rPr>
          <w:rFonts w:eastAsiaTheme="minorEastAsia" w:hint="eastAsia"/>
          <w:b/>
          <w:i/>
          <w:szCs w:val="22"/>
          <w:u w:val="single"/>
        </w:rPr>
        <w:t>P</w:t>
      </w:r>
      <w:r w:rsidRPr="00AC5B94">
        <w:rPr>
          <w:rFonts w:eastAsiaTheme="minorEastAsia"/>
          <w:b/>
          <w:i/>
          <w:szCs w:val="22"/>
          <w:u w:val="single"/>
        </w:rPr>
        <w:t>roposal</w:t>
      </w:r>
      <w:r w:rsidR="00826CD2">
        <w:rPr>
          <w:rFonts w:eastAsiaTheme="minorEastAsia"/>
          <w:b/>
          <w:i/>
          <w:szCs w:val="22"/>
          <w:u w:val="single"/>
        </w:rPr>
        <w:t>4</w:t>
      </w:r>
      <w:r w:rsidRPr="00AC5B94">
        <w:rPr>
          <w:rFonts w:eastAsiaTheme="minorEastAsia"/>
          <w:b/>
          <w:szCs w:val="22"/>
        </w:rPr>
        <w:t>: For the coverage of UE, RAN2 should discuss the following cases</w:t>
      </w:r>
      <w:r w:rsidRPr="00AC5B94">
        <w:rPr>
          <w:szCs w:val="22"/>
        </w:rPr>
        <w:t>:</w:t>
      </w:r>
    </w:p>
    <w:p w14:paraId="2359068F" w14:textId="374D4E32" w:rsidR="00851AFA" w:rsidRPr="003640E8" w:rsidRDefault="00851AFA" w:rsidP="00AC5B94">
      <w:pPr>
        <w:pStyle w:val="af8"/>
        <w:numPr>
          <w:ilvl w:val="0"/>
          <w:numId w:val="23"/>
        </w:numPr>
        <w:spacing w:after="0"/>
        <w:ind w:leftChars="0"/>
        <w:rPr>
          <w:b/>
          <w:sz w:val="22"/>
          <w:szCs w:val="22"/>
        </w:rPr>
      </w:pPr>
      <w:r w:rsidRPr="003640E8">
        <w:rPr>
          <w:rFonts w:hint="eastAsia"/>
          <w:b/>
          <w:sz w:val="22"/>
          <w:szCs w:val="22"/>
        </w:rPr>
        <w:t>F</w:t>
      </w:r>
      <w:r w:rsidRPr="003640E8">
        <w:rPr>
          <w:b/>
          <w:sz w:val="22"/>
          <w:szCs w:val="22"/>
        </w:rPr>
        <w:t xml:space="preserve">or IC and PC, UE is in coverage of </w:t>
      </w:r>
      <w:proofErr w:type="spellStart"/>
      <w:r w:rsidRPr="003640E8">
        <w:rPr>
          <w:b/>
          <w:sz w:val="22"/>
          <w:szCs w:val="22"/>
        </w:rPr>
        <w:t>gNB</w:t>
      </w:r>
      <w:proofErr w:type="spellEnd"/>
      <w:r w:rsidR="0074458E" w:rsidRPr="003640E8">
        <w:rPr>
          <w:b/>
          <w:sz w:val="22"/>
          <w:szCs w:val="22"/>
        </w:rPr>
        <w:t>/</w:t>
      </w:r>
      <w:proofErr w:type="spellStart"/>
      <w:r w:rsidRPr="003640E8">
        <w:rPr>
          <w:b/>
          <w:sz w:val="22"/>
          <w:szCs w:val="22"/>
        </w:rPr>
        <w:t>eNB</w:t>
      </w:r>
      <w:proofErr w:type="spellEnd"/>
      <w:r w:rsidRPr="003640E8">
        <w:rPr>
          <w:b/>
          <w:sz w:val="22"/>
          <w:szCs w:val="22"/>
        </w:rPr>
        <w:t xml:space="preserve">, and </w:t>
      </w:r>
      <w:r w:rsidR="003E5EB3">
        <w:rPr>
          <w:b/>
          <w:sz w:val="22"/>
          <w:szCs w:val="22"/>
        </w:rPr>
        <w:t xml:space="preserve">the </w:t>
      </w:r>
      <w:proofErr w:type="spellStart"/>
      <w:r w:rsidRPr="003640E8">
        <w:rPr>
          <w:b/>
          <w:sz w:val="22"/>
          <w:szCs w:val="22"/>
        </w:rPr>
        <w:t>gNB</w:t>
      </w:r>
      <w:proofErr w:type="spellEnd"/>
      <w:r w:rsidR="0074458E" w:rsidRPr="003640E8">
        <w:rPr>
          <w:b/>
          <w:sz w:val="22"/>
          <w:szCs w:val="22"/>
        </w:rPr>
        <w:t>/</w:t>
      </w:r>
      <w:proofErr w:type="spellStart"/>
      <w:r w:rsidRPr="003640E8">
        <w:rPr>
          <w:b/>
          <w:sz w:val="22"/>
          <w:szCs w:val="22"/>
        </w:rPr>
        <w:t>eNB</w:t>
      </w:r>
      <w:proofErr w:type="spellEnd"/>
      <w:r w:rsidRPr="003640E8">
        <w:rPr>
          <w:b/>
          <w:sz w:val="22"/>
          <w:szCs w:val="22"/>
        </w:rPr>
        <w:t xml:space="preserve"> is connected to 5GC</w:t>
      </w:r>
    </w:p>
    <w:p w14:paraId="0B660228" w14:textId="676AFC47" w:rsidR="00851AFA" w:rsidRPr="003640E8" w:rsidRDefault="00851AFA" w:rsidP="00AC5B94">
      <w:pPr>
        <w:pStyle w:val="af8"/>
        <w:numPr>
          <w:ilvl w:val="0"/>
          <w:numId w:val="23"/>
        </w:numPr>
        <w:spacing w:after="0"/>
        <w:ind w:leftChars="0"/>
        <w:rPr>
          <w:b/>
          <w:sz w:val="22"/>
          <w:szCs w:val="22"/>
          <w:lang w:val="en-US"/>
        </w:rPr>
      </w:pPr>
      <w:r w:rsidRPr="003640E8">
        <w:rPr>
          <w:b/>
          <w:sz w:val="22"/>
          <w:szCs w:val="22"/>
        </w:rPr>
        <w:t xml:space="preserve">For OOC, UE is not in coverage of any </w:t>
      </w:r>
      <w:proofErr w:type="spellStart"/>
      <w:r w:rsidRPr="003640E8">
        <w:rPr>
          <w:b/>
          <w:sz w:val="22"/>
          <w:szCs w:val="22"/>
        </w:rPr>
        <w:t>gNB</w:t>
      </w:r>
      <w:proofErr w:type="spellEnd"/>
      <w:r w:rsidR="00F6373B">
        <w:rPr>
          <w:b/>
          <w:sz w:val="22"/>
          <w:szCs w:val="22"/>
        </w:rPr>
        <w:t>/</w:t>
      </w:r>
      <w:proofErr w:type="spellStart"/>
      <w:r w:rsidR="00F6373B">
        <w:rPr>
          <w:b/>
          <w:sz w:val="22"/>
          <w:szCs w:val="22"/>
        </w:rPr>
        <w:t>eNB</w:t>
      </w:r>
      <w:proofErr w:type="spellEnd"/>
      <w:r w:rsidRPr="003640E8">
        <w:rPr>
          <w:b/>
          <w:sz w:val="22"/>
          <w:szCs w:val="22"/>
        </w:rPr>
        <w:t xml:space="preserve">, or UE cannot find cell at NR </w:t>
      </w:r>
      <w:proofErr w:type="spellStart"/>
      <w:r w:rsidRPr="003640E8">
        <w:rPr>
          <w:b/>
          <w:sz w:val="22"/>
          <w:szCs w:val="22"/>
        </w:rPr>
        <w:t>sidelink</w:t>
      </w:r>
      <w:proofErr w:type="spellEnd"/>
      <w:r w:rsidRPr="003640E8">
        <w:rPr>
          <w:b/>
          <w:sz w:val="22"/>
          <w:szCs w:val="22"/>
        </w:rPr>
        <w:t xml:space="preserve"> carrier.</w:t>
      </w:r>
    </w:p>
    <w:p w14:paraId="3885AEC7" w14:textId="72DBECA7" w:rsidR="003115B7" w:rsidRDefault="00AC5B94" w:rsidP="00AC5B94">
      <w:pPr>
        <w:pStyle w:val="2"/>
        <w:rPr>
          <w:lang w:val="en-US"/>
        </w:rPr>
      </w:pPr>
      <w:r>
        <w:rPr>
          <w:lang w:val="en-US"/>
        </w:rPr>
        <w:t>2.</w:t>
      </w:r>
      <w:r w:rsidR="003115B7">
        <w:rPr>
          <w:lang w:val="en-US"/>
        </w:rPr>
        <w:t>4 Positioning protocol</w:t>
      </w:r>
    </w:p>
    <w:p w14:paraId="3A387473" w14:textId="6103A57F" w:rsidR="00A61806" w:rsidRPr="003115B7" w:rsidRDefault="00A61806" w:rsidP="00A61806">
      <w:pPr>
        <w:pStyle w:val="3"/>
      </w:pPr>
      <w:r w:rsidRPr="003115B7">
        <w:rPr>
          <w:rFonts w:hint="eastAsia"/>
        </w:rPr>
        <w:t>2.</w:t>
      </w:r>
      <w:r w:rsidRPr="003115B7">
        <w:t>4</w:t>
      </w:r>
      <w:r>
        <w:t>.1</w:t>
      </w:r>
      <w:r>
        <w:tab/>
      </w:r>
      <w:r w:rsidRPr="003115B7">
        <w:t xml:space="preserve">New </w:t>
      </w:r>
      <w:proofErr w:type="spellStart"/>
      <w:r>
        <w:t>SLPP</w:t>
      </w:r>
      <w:proofErr w:type="spellEnd"/>
      <w:r w:rsidRPr="003115B7">
        <w:t xml:space="preserve"> protocol</w:t>
      </w:r>
    </w:p>
    <w:p w14:paraId="22D837D2" w14:textId="77777777" w:rsidR="00A61806" w:rsidRDefault="00A61806" w:rsidP="00A61806">
      <w:r>
        <w:rPr>
          <w:rFonts w:hint="eastAsia"/>
        </w:rPr>
        <w:t>I</w:t>
      </w:r>
      <w:r>
        <w:t xml:space="preserve">n </w:t>
      </w:r>
      <w:proofErr w:type="spellStart"/>
      <w:r>
        <w:t>Uu</w:t>
      </w:r>
      <w:proofErr w:type="spellEnd"/>
      <w:r>
        <w:t xml:space="preserve"> positioning, </w:t>
      </w:r>
      <w:proofErr w:type="spellStart"/>
      <w:r>
        <w:t>LPP</w:t>
      </w:r>
      <w:proofErr w:type="spellEnd"/>
      <w:r>
        <w:t xml:space="preserve"> is used to deliver positioning related information between UE and </w:t>
      </w:r>
      <w:proofErr w:type="spellStart"/>
      <w:r>
        <w:t>LMF</w:t>
      </w:r>
      <w:proofErr w:type="spellEnd"/>
      <w:r>
        <w:t xml:space="preserve">, which includes assistance information and location information for positioning. With the introduction of </w:t>
      </w:r>
      <w:proofErr w:type="spellStart"/>
      <w:r>
        <w:t>LPP</w:t>
      </w:r>
      <w:proofErr w:type="spellEnd"/>
      <w:r>
        <w:t xml:space="preserve">, the procedure of communication and procedure of positioning can be separated. Similarly, an </w:t>
      </w:r>
      <w:r w:rsidRPr="00583034">
        <w:t>SL Positioning Protocol (</w:t>
      </w:r>
      <w:proofErr w:type="spellStart"/>
      <w:r>
        <w:t>SLPP</w:t>
      </w:r>
      <w:proofErr w:type="spellEnd"/>
      <w:r>
        <w:t xml:space="preserve">) layer terminated between two </w:t>
      </w:r>
      <w:proofErr w:type="spellStart"/>
      <w:r>
        <w:t>UEs</w:t>
      </w:r>
      <w:proofErr w:type="spellEnd"/>
      <w:r>
        <w:t xml:space="preserve"> with </w:t>
      </w:r>
      <w:proofErr w:type="spellStart"/>
      <w:r>
        <w:t>PC5</w:t>
      </w:r>
      <w:proofErr w:type="spellEnd"/>
      <w:r>
        <w:t xml:space="preserve"> interface can also be introduced in </w:t>
      </w:r>
      <w:proofErr w:type="spellStart"/>
      <w:r>
        <w:t>sidelink</w:t>
      </w:r>
      <w:proofErr w:type="spellEnd"/>
      <w:r>
        <w:t xml:space="preserve"> positioning, which is a separate specification from </w:t>
      </w:r>
      <w:proofErr w:type="spellStart"/>
      <w:r>
        <w:t>LPP</w:t>
      </w:r>
      <w:proofErr w:type="spellEnd"/>
      <w:r>
        <w:t xml:space="preserve"> terminating between UE and </w:t>
      </w:r>
      <w:proofErr w:type="spellStart"/>
      <w:r>
        <w:t>LMF</w:t>
      </w:r>
      <w:proofErr w:type="spellEnd"/>
      <w:r>
        <w:t xml:space="preserve">. The </w:t>
      </w:r>
      <w:proofErr w:type="spellStart"/>
      <w:r>
        <w:t>sidelink</w:t>
      </w:r>
      <w:proofErr w:type="spellEnd"/>
      <w:r>
        <w:t xml:space="preserve"> related assistance data, location information and measurement results can be carried by this new protocol. Moreover, the new </w:t>
      </w:r>
      <w:proofErr w:type="spellStart"/>
      <w:r>
        <w:t>SLPP</w:t>
      </w:r>
      <w:proofErr w:type="spellEnd"/>
      <w:r>
        <w:t xml:space="preserve"> layer should be specified in RAN rather than SA or CT, considering that the information carried by this new </w:t>
      </w:r>
      <w:proofErr w:type="spellStart"/>
      <w:r>
        <w:t>SLPP</w:t>
      </w:r>
      <w:proofErr w:type="spellEnd"/>
      <w:r>
        <w:t xml:space="preserve"> layer is more related to physical layer.</w:t>
      </w:r>
    </w:p>
    <w:p w14:paraId="5BE2372C" w14:textId="77777777" w:rsidR="00A61806" w:rsidRDefault="00A61806" w:rsidP="00A61806">
      <w:pPr>
        <w:jc w:val="center"/>
      </w:pPr>
      <w:r>
        <w:rPr>
          <w:noProof/>
        </w:rPr>
        <w:lastRenderedPageBreak/>
        <w:drawing>
          <wp:inline distT="0" distB="0" distL="0" distR="0" wp14:anchorId="02FC7337" wp14:editId="29DCC5A5">
            <wp:extent cx="2971816" cy="2393950"/>
            <wp:effectExtent l="0" t="0" r="0" b="635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105" cy="2402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6B828E" w14:textId="77777777" w:rsidR="00A61806" w:rsidRPr="00A7324F" w:rsidRDefault="00A61806" w:rsidP="00A61806">
      <w:pPr>
        <w:jc w:val="center"/>
        <w:rPr>
          <w:b/>
          <w:i/>
        </w:rPr>
      </w:pPr>
      <w:r w:rsidRPr="00A7324F">
        <w:rPr>
          <w:rFonts w:eastAsiaTheme="minorEastAsia"/>
          <w:b/>
          <w:i/>
          <w:color w:val="000000" w:themeColor="text1"/>
          <w:sz w:val="20"/>
        </w:rPr>
        <w:t xml:space="preserve">Figure 5: </w:t>
      </w:r>
      <w:proofErr w:type="spellStart"/>
      <w:r w:rsidRPr="00A7324F">
        <w:rPr>
          <w:rFonts w:eastAsiaTheme="minorEastAsia"/>
          <w:b/>
          <w:i/>
          <w:color w:val="000000" w:themeColor="text1"/>
          <w:sz w:val="20"/>
        </w:rPr>
        <w:t>sidelink</w:t>
      </w:r>
      <w:proofErr w:type="spellEnd"/>
      <w:r w:rsidRPr="00A7324F">
        <w:rPr>
          <w:rFonts w:eastAsiaTheme="minorEastAsia"/>
          <w:b/>
          <w:i/>
          <w:color w:val="000000" w:themeColor="text1"/>
          <w:sz w:val="20"/>
        </w:rPr>
        <w:t>/ranging positioning protocol</w:t>
      </w:r>
    </w:p>
    <w:p w14:paraId="077C46D3" w14:textId="29E30699" w:rsidR="00A61806" w:rsidRPr="00737627" w:rsidRDefault="00A61806" w:rsidP="00A61806">
      <w:pPr>
        <w:spacing w:after="0" w:line="240" w:lineRule="auto"/>
        <w:rPr>
          <w:rFonts w:eastAsiaTheme="minorEastAsia"/>
          <w:b/>
          <w:szCs w:val="22"/>
        </w:rPr>
      </w:pPr>
      <w:proofErr w:type="spellStart"/>
      <w:r w:rsidRPr="00737627">
        <w:rPr>
          <w:rFonts w:eastAsiaTheme="minorEastAsia" w:hint="eastAsia"/>
          <w:b/>
          <w:i/>
          <w:szCs w:val="22"/>
          <w:u w:val="single"/>
        </w:rPr>
        <w:t>P</w:t>
      </w:r>
      <w:r w:rsidRPr="00737627">
        <w:rPr>
          <w:rFonts w:eastAsiaTheme="minorEastAsia"/>
          <w:b/>
          <w:i/>
          <w:szCs w:val="22"/>
          <w:u w:val="single"/>
        </w:rPr>
        <w:t>roposal</w:t>
      </w:r>
      <w:r>
        <w:rPr>
          <w:rFonts w:eastAsiaTheme="minorEastAsia"/>
          <w:b/>
          <w:i/>
          <w:szCs w:val="22"/>
          <w:u w:val="single"/>
        </w:rPr>
        <w:t>5</w:t>
      </w:r>
      <w:proofErr w:type="spellEnd"/>
      <w:r w:rsidRPr="00737627">
        <w:rPr>
          <w:rFonts w:eastAsiaTheme="minorEastAsia"/>
          <w:b/>
          <w:szCs w:val="22"/>
        </w:rPr>
        <w:t xml:space="preserve">: A new </w:t>
      </w:r>
      <w:proofErr w:type="spellStart"/>
      <w:r w:rsidRPr="00737627">
        <w:rPr>
          <w:rFonts w:eastAsiaTheme="minorEastAsia"/>
          <w:b/>
          <w:szCs w:val="22"/>
        </w:rPr>
        <w:t>SLPP</w:t>
      </w:r>
      <w:proofErr w:type="spellEnd"/>
      <w:r w:rsidRPr="00737627">
        <w:rPr>
          <w:rFonts w:eastAsiaTheme="minorEastAsia"/>
          <w:b/>
          <w:szCs w:val="22"/>
        </w:rPr>
        <w:t xml:space="preserve"> specification is introduced which terminates between two </w:t>
      </w:r>
      <w:proofErr w:type="spellStart"/>
      <w:r w:rsidRPr="00737627">
        <w:rPr>
          <w:rFonts w:eastAsiaTheme="minorEastAsia"/>
          <w:b/>
          <w:szCs w:val="22"/>
        </w:rPr>
        <w:t>UEs</w:t>
      </w:r>
      <w:proofErr w:type="spellEnd"/>
      <w:r w:rsidRPr="00737627">
        <w:rPr>
          <w:rFonts w:eastAsiaTheme="minorEastAsia"/>
          <w:b/>
          <w:szCs w:val="22"/>
        </w:rPr>
        <w:t xml:space="preserve"> with </w:t>
      </w:r>
      <w:proofErr w:type="spellStart"/>
      <w:r w:rsidRPr="00737627">
        <w:rPr>
          <w:rFonts w:eastAsiaTheme="minorEastAsia"/>
          <w:b/>
          <w:szCs w:val="22"/>
        </w:rPr>
        <w:t>PC5</w:t>
      </w:r>
      <w:proofErr w:type="spellEnd"/>
      <w:r w:rsidRPr="00737627">
        <w:rPr>
          <w:rFonts w:eastAsiaTheme="minorEastAsia"/>
          <w:b/>
          <w:szCs w:val="22"/>
        </w:rPr>
        <w:t xml:space="preserve"> interface, which should include the following functionalities: </w:t>
      </w:r>
    </w:p>
    <w:p w14:paraId="45B5B9D6" w14:textId="77777777" w:rsidR="00A61806" w:rsidRPr="00737627" w:rsidRDefault="00A61806" w:rsidP="00A61806">
      <w:pPr>
        <w:pStyle w:val="af8"/>
        <w:numPr>
          <w:ilvl w:val="0"/>
          <w:numId w:val="29"/>
        </w:numPr>
        <w:spacing w:after="0" w:line="240" w:lineRule="auto"/>
        <w:ind w:leftChars="0"/>
        <w:rPr>
          <w:rFonts w:eastAsiaTheme="minorEastAsia"/>
          <w:b/>
          <w:sz w:val="22"/>
          <w:szCs w:val="22"/>
        </w:rPr>
      </w:pPr>
      <w:proofErr w:type="spellStart"/>
      <w:r w:rsidRPr="00737627">
        <w:rPr>
          <w:rFonts w:eastAsiaTheme="minorEastAsia"/>
          <w:b/>
          <w:sz w:val="22"/>
          <w:szCs w:val="22"/>
        </w:rPr>
        <w:t>sidelink</w:t>
      </w:r>
      <w:proofErr w:type="spellEnd"/>
      <w:r w:rsidRPr="00737627">
        <w:rPr>
          <w:rFonts w:eastAsiaTheme="minorEastAsia"/>
          <w:b/>
          <w:sz w:val="22"/>
          <w:szCs w:val="22"/>
        </w:rPr>
        <w:t xml:space="preserve"> related assistance data</w:t>
      </w:r>
    </w:p>
    <w:p w14:paraId="67A70E85" w14:textId="77777777" w:rsidR="00A61806" w:rsidRPr="00737627" w:rsidRDefault="00A61806" w:rsidP="00A61806">
      <w:pPr>
        <w:pStyle w:val="af8"/>
        <w:numPr>
          <w:ilvl w:val="0"/>
          <w:numId w:val="28"/>
        </w:numPr>
        <w:spacing w:after="0" w:line="240" w:lineRule="auto"/>
        <w:ind w:leftChars="0"/>
        <w:rPr>
          <w:rFonts w:eastAsiaTheme="minorEastAsia"/>
          <w:b/>
          <w:sz w:val="22"/>
          <w:szCs w:val="22"/>
        </w:rPr>
      </w:pPr>
      <w:r w:rsidRPr="00737627">
        <w:rPr>
          <w:rFonts w:eastAsiaTheme="minorEastAsia"/>
          <w:b/>
          <w:sz w:val="22"/>
          <w:szCs w:val="22"/>
        </w:rPr>
        <w:t>location information and measurement results</w:t>
      </w:r>
    </w:p>
    <w:p w14:paraId="0EE504F9" w14:textId="77777777" w:rsidR="00A61806" w:rsidRPr="00737627" w:rsidRDefault="00A61806" w:rsidP="00A61806">
      <w:pPr>
        <w:pStyle w:val="af8"/>
        <w:numPr>
          <w:ilvl w:val="0"/>
          <w:numId w:val="28"/>
        </w:numPr>
        <w:spacing w:after="0" w:line="240" w:lineRule="auto"/>
        <w:ind w:leftChars="0"/>
        <w:rPr>
          <w:rFonts w:eastAsiaTheme="minorEastAsia"/>
          <w:b/>
          <w:sz w:val="22"/>
          <w:szCs w:val="22"/>
        </w:rPr>
      </w:pPr>
      <w:r w:rsidRPr="00737627">
        <w:rPr>
          <w:rFonts w:eastAsiaTheme="minorEastAsia"/>
          <w:b/>
          <w:sz w:val="22"/>
          <w:szCs w:val="22"/>
        </w:rPr>
        <w:t>SL positioning UE capability transfer</w:t>
      </w:r>
    </w:p>
    <w:p w14:paraId="7A12B1B5" w14:textId="77777777" w:rsidR="00A61806" w:rsidRPr="00A61806" w:rsidRDefault="00A61806" w:rsidP="00A61806">
      <w:pPr>
        <w:rPr>
          <w:rFonts w:eastAsia="Yu Mincho"/>
          <w:lang w:eastAsia="ja-JP"/>
        </w:rPr>
      </w:pPr>
    </w:p>
    <w:p w14:paraId="651B043D" w14:textId="70C7E6E0" w:rsidR="00AC5B94" w:rsidRDefault="003115B7" w:rsidP="003115B7">
      <w:pPr>
        <w:pStyle w:val="3"/>
      </w:pPr>
      <w:r>
        <w:t>2.4.1</w:t>
      </w:r>
      <w:r>
        <w:tab/>
      </w:r>
      <w:r w:rsidR="00AC5B94" w:rsidRPr="0008584D">
        <w:t>Enhancement for LPP</w:t>
      </w:r>
    </w:p>
    <w:p w14:paraId="587E8E2C" w14:textId="50DDECA3" w:rsidR="00AC5B94" w:rsidRDefault="00AC5B94" w:rsidP="00AC5B94">
      <w:r>
        <w:rPr>
          <w:rFonts w:hint="eastAsia"/>
        </w:rPr>
        <w:t>I</w:t>
      </w:r>
      <w:r>
        <w:t xml:space="preserve">n the above Scenario 2, the positioning of the Target UE is based on both </w:t>
      </w:r>
      <w:r w:rsidR="00A5111D">
        <w:t>DL-</w:t>
      </w:r>
      <w:r>
        <w:t xml:space="preserve">PRS from </w:t>
      </w:r>
      <w:proofErr w:type="spellStart"/>
      <w:r>
        <w:t>Uu</w:t>
      </w:r>
      <w:proofErr w:type="spellEnd"/>
      <w:r>
        <w:t xml:space="preserve"> and </w:t>
      </w:r>
      <w:r w:rsidR="00A5111D">
        <w:t xml:space="preserve">and </w:t>
      </w:r>
      <w:proofErr w:type="spellStart"/>
      <w:r>
        <w:t>sidelink</w:t>
      </w:r>
      <w:proofErr w:type="spellEnd"/>
      <w:r w:rsidR="00A5111D">
        <w:t xml:space="preserve"> PRS from the </w:t>
      </w:r>
      <w:proofErr w:type="spellStart"/>
      <w:r w:rsidR="00A5111D">
        <w:t>sidelink</w:t>
      </w:r>
      <w:proofErr w:type="spellEnd"/>
      <w:r>
        <w:t xml:space="preserve">. Currently, LPP is used to carry only positioning related information from </w:t>
      </w:r>
      <w:proofErr w:type="spellStart"/>
      <w:r>
        <w:t>Uu</w:t>
      </w:r>
      <w:proofErr w:type="spellEnd"/>
      <w:r w:rsidR="002B4292">
        <w:t>.</w:t>
      </w:r>
      <w:r>
        <w:t xml:space="preserve"> </w:t>
      </w:r>
      <w:r w:rsidR="002B4292">
        <w:t>H</w:t>
      </w:r>
      <w:r>
        <w:t>owever,</w:t>
      </w:r>
      <w:r w:rsidR="002B4292">
        <w:t xml:space="preserve"> for the scenario of hybrid </w:t>
      </w:r>
      <w:proofErr w:type="spellStart"/>
      <w:r w:rsidR="002B4292">
        <w:t>Uu</w:t>
      </w:r>
      <w:proofErr w:type="spellEnd"/>
      <w:r w:rsidR="002B4292">
        <w:t xml:space="preserve"> and </w:t>
      </w:r>
      <w:proofErr w:type="spellStart"/>
      <w:r w:rsidR="002B4292">
        <w:t>PC5</w:t>
      </w:r>
      <w:proofErr w:type="spellEnd"/>
      <w:r w:rsidR="002B4292">
        <w:t xml:space="preserve"> positioning,</w:t>
      </w:r>
      <w:r>
        <w:t xml:space="preserve"> </w:t>
      </w:r>
      <w:r w:rsidR="00583034">
        <w:t xml:space="preserve">UE also needs to report </w:t>
      </w:r>
      <w:proofErr w:type="spellStart"/>
      <w:r>
        <w:t>sidelink</w:t>
      </w:r>
      <w:proofErr w:type="spellEnd"/>
      <w:r>
        <w:t xml:space="preserve"> related information to LMF via LPP</w:t>
      </w:r>
      <w:r w:rsidR="00583034">
        <w:t xml:space="preserve"> in some positioning scenario</w:t>
      </w:r>
      <w:r>
        <w:t xml:space="preserve">. For example, in LMF based case, UE needs to send SL-PRS configuration and measurement results to </w:t>
      </w:r>
      <w:proofErr w:type="spellStart"/>
      <w:r>
        <w:t>LMF</w:t>
      </w:r>
      <w:proofErr w:type="spellEnd"/>
      <w:r w:rsidR="002B4292">
        <w:t>, based on which</w:t>
      </w:r>
      <w:r>
        <w:t xml:space="preserve"> LMF can calculate the location of Target UE.</w:t>
      </w:r>
    </w:p>
    <w:p w14:paraId="6CCBFD5B" w14:textId="3FED3431" w:rsidR="003C3004" w:rsidRPr="003C3004" w:rsidRDefault="00C10165" w:rsidP="00AC5B94">
      <w:r>
        <w:t xml:space="preserve">Based on the discussion above, we think the </w:t>
      </w:r>
      <w:proofErr w:type="spellStart"/>
      <w:r>
        <w:t>LPP</w:t>
      </w:r>
      <w:proofErr w:type="spellEnd"/>
      <w:r>
        <w:t xml:space="preserve"> spec needs to be enhanced for hybrid </w:t>
      </w:r>
      <w:proofErr w:type="spellStart"/>
      <w:r>
        <w:t>Uu</w:t>
      </w:r>
      <w:proofErr w:type="spellEnd"/>
      <w:r>
        <w:t xml:space="preserve"> and </w:t>
      </w:r>
      <w:proofErr w:type="spellStart"/>
      <w:r>
        <w:t>PC5</w:t>
      </w:r>
      <w:proofErr w:type="spellEnd"/>
      <w:r>
        <w:t xml:space="preserve"> positioning. </w:t>
      </w:r>
      <w:r w:rsidR="00B3268B">
        <w:t xml:space="preserve">It is needed that the UE sends the measurement report of the SL and the necessary SL-PRS configuration to the </w:t>
      </w:r>
      <w:proofErr w:type="spellStart"/>
      <w:r w:rsidR="00B3268B">
        <w:t>LMF</w:t>
      </w:r>
      <w:proofErr w:type="spellEnd"/>
      <w:r w:rsidR="00B3268B">
        <w:t xml:space="preserve">. It can be further discussed how it is supported from the signaling point of view. One possible solution can be that the </w:t>
      </w:r>
      <w:proofErr w:type="spellStart"/>
      <w:r w:rsidR="00B3268B">
        <w:t>SLPP</w:t>
      </w:r>
      <w:proofErr w:type="spellEnd"/>
      <w:r w:rsidR="00B3268B">
        <w:t xml:space="preserve"> message is included in the containers of the </w:t>
      </w:r>
      <w:proofErr w:type="spellStart"/>
      <w:r w:rsidR="00B3268B">
        <w:t>LPP</w:t>
      </w:r>
      <w:proofErr w:type="spellEnd"/>
      <w:r w:rsidR="00B3268B">
        <w:t xml:space="preserve"> spec. In this way, we can avoid duplicated specification. </w:t>
      </w:r>
    </w:p>
    <w:p w14:paraId="6B1A256F" w14:textId="3A2F7D23" w:rsidR="00AC5B94" w:rsidRPr="00AC5B94" w:rsidRDefault="00AC5B94" w:rsidP="00AC5B94">
      <w:pPr>
        <w:rPr>
          <w:rFonts w:eastAsia="Yu Mincho"/>
          <w:lang w:eastAsia="ja-JP"/>
        </w:rPr>
      </w:pPr>
      <w:proofErr w:type="spellStart"/>
      <w:r>
        <w:rPr>
          <w:rFonts w:eastAsiaTheme="minorEastAsia" w:hint="eastAsia"/>
          <w:b/>
          <w:i/>
          <w:u w:val="single"/>
        </w:rPr>
        <w:t>P</w:t>
      </w:r>
      <w:r>
        <w:rPr>
          <w:rFonts w:eastAsiaTheme="minorEastAsia"/>
          <w:b/>
          <w:i/>
          <w:u w:val="single"/>
        </w:rPr>
        <w:t>roposal</w:t>
      </w:r>
      <w:r w:rsidR="00A61806">
        <w:rPr>
          <w:rFonts w:eastAsiaTheme="minorEastAsia"/>
          <w:b/>
          <w:i/>
          <w:u w:val="single"/>
        </w:rPr>
        <w:t>6</w:t>
      </w:r>
      <w:proofErr w:type="spellEnd"/>
      <w:r>
        <w:rPr>
          <w:rFonts w:eastAsiaTheme="minorEastAsia"/>
          <w:b/>
        </w:rPr>
        <w:t xml:space="preserve">: </w:t>
      </w:r>
      <w:proofErr w:type="spellStart"/>
      <w:r>
        <w:rPr>
          <w:rFonts w:eastAsiaTheme="minorEastAsia"/>
          <w:b/>
        </w:rPr>
        <w:t>LPP</w:t>
      </w:r>
      <w:proofErr w:type="spellEnd"/>
      <w:r>
        <w:rPr>
          <w:rFonts w:eastAsiaTheme="minorEastAsia"/>
          <w:b/>
        </w:rPr>
        <w:t xml:space="preserve"> enhancement is needed considering the </w:t>
      </w:r>
      <w:r w:rsidR="00476579">
        <w:rPr>
          <w:rFonts w:eastAsiaTheme="minorEastAsia"/>
          <w:b/>
        </w:rPr>
        <w:t>scenario</w:t>
      </w:r>
      <w:r w:rsidRPr="00E9207C">
        <w:rPr>
          <w:rFonts w:eastAsiaTheme="minorEastAsia"/>
          <w:b/>
        </w:rPr>
        <w:t xml:space="preserve"> of </w:t>
      </w:r>
      <w:r w:rsidR="00476579">
        <w:rPr>
          <w:rFonts w:eastAsiaTheme="minorEastAsia"/>
          <w:b/>
        </w:rPr>
        <w:t xml:space="preserve">hybrid </w:t>
      </w:r>
      <w:proofErr w:type="spellStart"/>
      <w:r w:rsidRPr="00E9207C">
        <w:rPr>
          <w:rFonts w:eastAsiaTheme="minorEastAsia"/>
          <w:b/>
        </w:rPr>
        <w:t>Uu</w:t>
      </w:r>
      <w:proofErr w:type="spellEnd"/>
      <w:r w:rsidR="0022171D">
        <w:rPr>
          <w:rFonts w:eastAsiaTheme="minorEastAsia"/>
          <w:b/>
        </w:rPr>
        <w:t xml:space="preserve"> </w:t>
      </w:r>
      <w:r w:rsidRPr="00E9207C">
        <w:rPr>
          <w:rFonts w:eastAsiaTheme="minorEastAsia"/>
          <w:b/>
        </w:rPr>
        <w:t xml:space="preserve">and </w:t>
      </w:r>
      <w:proofErr w:type="spellStart"/>
      <w:r w:rsidRPr="00E9207C">
        <w:rPr>
          <w:rFonts w:eastAsiaTheme="minorEastAsia"/>
          <w:b/>
        </w:rPr>
        <w:t>PC5</w:t>
      </w:r>
      <w:proofErr w:type="spellEnd"/>
      <w:r w:rsidR="0022171D">
        <w:rPr>
          <w:rFonts w:eastAsiaTheme="minorEastAsia"/>
          <w:b/>
        </w:rPr>
        <w:t xml:space="preserve"> positioning.</w:t>
      </w:r>
    </w:p>
    <w:p w14:paraId="281D28B1" w14:textId="226F24E7" w:rsidR="00760981" w:rsidRDefault="00760981" w:rsidP="00760981">
      <w:pPr>
        <w:pStyle w:val="2"/>
        <w:rPr>
          <w:rFonts w:eastAsiaTheme="minorEastAsia"/>
          <w:b/>
        </w:rPr>
      </w:pPr>
      <w:r>
        <w:t>2.5</w:t>
      </w:r>
      <w:r>
        <w:tab/>
        <w:t xml:space="preserve">Positioning </w:t>
      </w:r>
      <w:r w:rsidRPr="003115B7">
        <w:t>architecture</w:t>
      </w:r>
    </w:p>
    <w:p w14:paraId="5669D053" w14:textId="165EEDF4" w:rsidR="00AC5B94" w:rsidRPr="00AC5B94" w:rsidRDefault="00AC5B94" w:rsidP="005B53DA">
      <w:pPr>
        <w:rPr>
          <w:rFonts w:eastAsiaTheme="minorEastAsia"/>
          <w:b/>
        </w:rPr>
      </w:pPr>
      <w:r>
        <w:t xml:space="preserve">With the introduction of </w:t>
      </w:r>
      <w:proofErr w:type="spellStart"/>
      <w:r w:rsidR="00AE13FD">
        <w:t>SLPP</w:t>
      </w:r>
      <w:proofErr w:type="spellEnd"/>
      <w:r>
        <w:t xml:space="preserve">, the positioning architecture of </w:t>
      </w:r>
      <w:proofErr w:type="spellStart"/>
      <w:r>
        <w:t>sidelink</w:t>
      </w:r>
      <w:proofErr w:type="spellEnd"/>
      <w:r>
        <w:t xml:space="preserve"> positioning is shown in Figure 5, where the PC5 connection terminating between two </w:t>
      </w:r>
      <w:proofErr w:type="spellStart"/>
      <w:r>
        <w:t>UEs</w:t>
      </w:r>
      <w:proofErr w:type="spellEnd"/>
      <w:r>
        <w:t xml:space="preserve"> with </w:t>
      </w:r>
      <w:proofErr w:type="spellStart"/>
      <w:r w:rsidR="00AE13FD">
        <w:t>SLPP</w:t>
      </w:r>
      <w:proofErr w:type="spellEnd"/>
      <w:r>
        <w:t xml:space="preserve"> layer is introduced based on the current </w:t>
      </w:r>
      <w:r w:rsidRPr="00AC5B94">
        <w:t xml:space="preserve">UE </w:t>
      </w:r>
      <w:r>
        <w:t>p</w:t>
      </w:r>
      <w:r w:rsidRPr="00AC5B94">
        <w:t xml:space="preserve">ositioning </w:t>
      </w:r>
      <w:r>
        <w:t>o</w:t>
      </w:r>
      <w:r w:rsidRPr="00AC5B94">
        <w:t xml:space="preserve">verall </w:t>
      </w:r>
      <w:r>
        <w:t>a</w:t>
      </w:r>
      <w:r w:rsidRPr="00AC5B94">
        <w:t>rchitecture applicable to NG-RAN</w:t>
      </w:r>
      <w:r>
        <w:t>.</w:t>
      </w:r>
    </w:p>
    <w:p w14:paraId="4315E52D" w14:textId="5B6FDA76" w:rsidR="00A00664" w:rsidRDefault="001F6E9C" w:rsidP="00AC5B94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306FE588" wp14:editId="63B5728C">
            <wp:extent cx="5417075" cy="2099694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544" cy="21087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ECD5EA" w14:textId="3CBDCB93" w:rsidR="00AC5B94" w:rsidRPr="00A7324F" w:rsidRDefault="00AC5B94" w:rsidP="00AC5B94">
      <w:pPr>
        <w:jc w:val="center"/>
        <w:rPr>
          <w:rFonts w:eastAsiaTheme="minorEastAsia"/>
          <w:b/>
          <w:i/>
          <w:color w:val="000000" w:themeColor="text1"/>
          <w:sz w:val="20"/>
        </w:rPr>
      </w:pPr>
      <w:r w:rsidRPr="00A7324F">
        <w:rPr>
          <w:rFonts w:eastAsiaTheme="minorEastAsia"/>
          <w:b/>
          <w:i/>
          <w:color w:val="000000" w:themeColor="text1"/>
          <w:sz w:val="20"/>
        </w:rPr>
        <w:t xml:space="preserve">Figure </w:t>
      </w:r>
      <w:r w:rsidR="00A7324F" w:rsidRPr="00A7324F">
        <w:rPr>
          <w:rFonts w:eastAsiaTheme="minorEastAsia"/>
          <w:b/>
          <w:i/>
          <w:color w:val="000000" w:themeColor="text1"/>
          <w:sz w:val="20"/>
        </w:rPr>
        <w:t>6</w:t>
      </w:r>
      <w:r w:rsidRPr="00A7324F">
        <w:rPr>
          <w:rFonts w:eastAsiaTheme="minorEastAsia"/>
          <w:b/>
          <w:i/>
          <w:color w:val="000000" w:themeColor="text1"/>
          <w:sz w:val="20"/>
        </w:rPr>
        <w:t xml:space="preserve">: Positioning architecture for </w:t>
      </w:r>
      <w:proofErr w:type="spellStart"/>
      <w:r w:rsidRPr="00A7324F">
        <w:rPr>
          <w:rFonts w:eastAsiaTheme="minorEastAsia"/>
          <w:b/>
          <w:i/>
          <w:color w:val="000000" w:themeColor="text1"/>
          <w:sz w:val="20"/>
        </w:rPr>
        <w:t>sidelink</w:t>
      </w:r>
      <w:proofErr w:type="spellEnd"/>
      <w:r w:rsidRPr="00A7324F">
        <w:rPr>
          <w:rFonts w:eastAsiaTheme="minorEastAsia"/>
          <w:b/>
          <w:i/>
          <w:color w:val="000000" w:themeColor="text1"/>
          <w:sz w:val="20"/>
        </w:rPr>
        <w:t xml:space="preserve"> positioning</w:t>
      </w:r>
    </w:p>
    <w:p w14:paraId="78CE605E" w14:textId="5837978C" w:rsidR="00AC5B94" w:rsidRPr="003470A9" w:rsidRDefault="00AC5B94" w:rsidP="00AC5B94">
      <w:r>
        <w:rPr>
          <w:rFonts w:eastAsiaTheme="minorEastAsia" w:hint="eastAsia"/>
          <w:b/>
          <w:i/>
          <w:u w:val="single"/>
        </w:rPr>
        <w:t>P</w:t>
      </w:r>
      <w:r>
        <w:rPr>
          <w:rFonts w:eastAsiaTheme="minorEastAsia"/>
          <w:b/>
          <w:i/>
          <w:u w:val="single"/>
        </w:rPr>
        <w:t>roposal</w:t>
      </w:r>
      <w:r w:rsidR="00826CD2">
        <w:rPr>
          <w:rFonts w:eastAsiaTheme="minorEastAsia"/>
          <w:b/>
          <w:i/>
          <w:u w:val="single"/>
        </w:rPr>
        <w:t>7</w:t>
      </w:r>
      <w:r>
        <w:rPr>
          <w:rFonts w:eastAsiaTheme="minorEastAsia"/>
          <w:b/>
        </w:rPr>
        <w:t>: RAN</w:t>
      </w:r>
      <w:r w:rsidR="00F5737F">
        <w:rPr>
          <w:rFonts w:eastAsiaTheme="minorEastAsia"/>
          <w:b/>
        </w:rPr>
        <w:t>2</w:t>
      </w:r>
      <w:r>
        <w:rPr>
          <w:rFonts w:eastAsiaTheme="minorEastAsia"/>
          <w:b/>
        </w:rPr>
        <w:t xml:space="preserve"> should discuss the architecture for SL positioning based on the above architecture. </w:t>
      </w:r>
    </w:p>
    <w:p w14:paraId="1C0CF83B" w14:textId="74E31632" w:rsidR="0008584D" w:rsidRDefault="0008584D" w:rsidP="0008584D">
      <w:pPr>
        <w:pStyle w:val="2"/>
        <w:rPr>
          <w:lang w:val="en-US"/>
        </w:rPr>
      </w:pPr>
      <w:r>
        <w:rPr>
          <w:lang w:val="en-US"/>
        </w:rPr>
        <w:t>2.</w:t>
      </w:r>
      <w:r w:rsidR="00952289">
        <w:rPr>
          <w:lang w:val="en-US"/>
        </w:rPr>
        <w:t>6</w:t>
      </w:r>
      <w:r>
        <w:rPr>
          <w:lang w:val="en-US"/>
        </w:rPr>
        <w:t xml:space="preserve"> </w:t>
      </w:r>
      <w:r w:rsidR="00A65FA8">
        <w:rPr>
          <w:lang w:val="en-US"/>
        </w:rPr>
        <w:t xml:space="preserve">Cast mode for SL positioning </w:t>
      </w:r>
    </w:p>
    <w:p w14:paraId="7EF9E6FD" w14:textId="7F00B855" w:rsidR="00E85F64" w:rsidRPr="00E85F64" w:rsidRDefault="00E9207C" w:rsidP="00E85F64">
      <w:pPr>
        <w:rPr>
          <w:rFonts w:eastAsia="Yu Mincho"/>
          <w:lang w:eastAsia="ja-JP"/>
        </w:rPr>
      </w:pPr>
      <w:r>
        <w:t>As described above, the positioning between two UEs is the most basic</w:t>
      </w:r>
      <w:r w:rsidR="0044523A">
        <w:t xml:space="preserve"> positioning scenario. In addition to SL-PRS, measurement results and location information also need to be transferred. Therefore, it is obvious that PC5 connection is necessary in </w:t>
      </w:r>
      <w:proofErr w:type="spellStart"/>
      <w:r w:rsidR="0044523A">
        <w:t>sidelink</w:t>
      </w:r>
      <w:proofErr w:type="spellEnd"/>
      <w:r w:rsidR="0044523A">
        <w:t xml:space="preserve"> positioning. In such </w:t>
      </w:r>
      <w:r w:rsidR="005D7289">
        <w:t xml:space="preserve">a </w:t>
      </w:r>
      <w:r w:rsidR="0044523A">
        <w:t xml:space="preserve">case, SL-PRS </w:t>
      </w:r>
      <w:r w:rsidR="00786530">
        <w:t xml:space="preserve">should be transmitted in the </w:t>
      </w:r>
      <w:r w:rsidR="0037658C">
        <w:t>U</w:t>
      </w:r>
      <w:r w:rsidR="00786530">
        <w:t xml:space="preserve">nicast way through PC5 connection. </w:t>
      </w:r>
      <w:r w:rsidR="00B10495">
        <w:t>However,</w:t>
      </w:r>
      <w:r w:rsidR="00786530">
        <w:t xml:space="preserve"> there are also cases that a UE needs to send SL-PRS to more than one UE, for example, an RSU provid</w:t>
      </w:r>
      <w:r w:rsidR="005D7289">
        <w:t>ing</w:t>
      </w:r>
      <w:r w:rsidR="00786530">
        <w:t xml:space="preserve"> positioning service to multiple UE</w:t>
      </w:r>
      <w:r w:rsidR="005D7289">
        <w:t>s</w:t>
      </w:r>
      <w:r w:rsidR="00786530">
        <w:t xml:space="preserve">, </w:t>
      </w:r>
      <w:r w:rsidR="00AC5B94">
        <w:t xml:space="preserve">or the Scenario 1-1 as discussed above, </w:t>
      </w:r>
      <w:r w:rsidR="00786530">
        <w:t xml:space="preserve">which would increase the signaling overhead if the SL-PRS is transmitted in the </w:t>
      </w:r>
      <w:r w:rsidR="0037658C">
        <w:t>U</w:t>
      </w:r>
      <w:r w:rsidR="00786530">
        <w:t xml:space="preserve">nicast way. As a result, on the basis of </w:t>
      </w:r>
      <w:r w:rsidR="0037658C">
        <w:t>U</w:t>
      </w:r>
      <w:r w:rsidR="00786530">
        <w:t xml:space="preserve">nicast for SL-PRS transmission, </w:t>
      </w:r>
      <w:r w:rsidR="0037658C">
        <w:t>the SL-PRS transmission in the Broadcast or Groupcast way should also be supported.</w:t>
      </w:r>
    </w:p>
    <w:p w14:paraId="541F8333" w14:textId="647076B3" w:rsidR="00316A84" w:rsidRDefault="00786530">
      <w:pPr>
        <w:rPr>
          <w:rFonts w:eastAsiaTheme="minorEastAsia"/>
          <w:b/>
        </w:rPr>
      </w:pPr>
      <w:r>
        <w:rPr>
          <w:rFonts w:eastAsiaTheme="minorEastAsia" w:hint="eastAsia"/>
          <w:b/>
          <w:i/>
          <w:u w:val="single"/>
        </w:rPr>
        <w:t>P</w:t>
      </w:r>
      <w:r>
        <w:rPr>
          <w:rFonts w:eastAsiaTheme="minorEastAsia"/>
          <w:b/>
          <w:i/>
          <w:u w:val="single"/>
        </w:rPr>
        <w:t>roposal</w:t>
      </w:r>
      <w:r w:rsidR="00826CD2">
        <w:rPr>
          <w:rFonts w:eastAsiaTheme="minorEastAsia"/>
          <w:b/>
          <w:i/>
          <w:u w:val="single"/>
        </w:rPr>
        <w:t>8</w:t>
      </w:r>
      <w:r>
        <w:rPr>
          <w:rFonts w:eastAsiaTheme="minorEastAsia"/>
          <w:b/>
        </w:rPr>
        <w:t xml:space="preserve">: </w:t>
      </w:r>
      <w:r w:rsidR="00B10495">
        <w:rPr>
          <w:rFonts w:eastAsiaTheme="minorEastAsia"/>
          <w:b/>
        </w:rPr>
        <w:t>Support unicast for SL positioning as a baseline</w:t>
      </w:r>
      <w:r w:rsidR="0037658C">
        <w:rPr>
          <w:rFonts w:eastAsiaTheme="minorEastAsia"/>
          <w:b/>
        </w:rPr>
        <w:t>.</w:t>
      </w:r>
    </w:p>
    <w:p w14:paraId="57F92F24" w14:textId="77777777" w:rsidR="00661D64" w:rsidRDefault="00CC0F9E">
      <w:pPr>
        <w:pStyle w:val="1"/>
        <w:numPr>
          <w:ilvl w:val="0"/>
          <w:numId w:val="5"/>
        </w:numPr>
      </w:pPr>
      <w:bookmarkStart w:id="4" w:name="OLE_LINK8"/>
      <w:bookmarkStart w:id="5" w:name="OLE_LINK7"/>
      <w:bookmarkEnd w:id="2"/>
      <w:bookmarkEnd w:id="3"/>
      <w:r>
        <w:t>Conclusion</w:t>
      </w:r>
    </w:p>
    <w:bookmarkEnd w:id="4"/>
    <w:bookmarkEnd w:id="5"/>
    <w:p w14:paraId="0D925C56" w14:textId="77777777" w:rsidR="00661D64" w:rsidRDefault="00CC0F9E">
      <w:pPr>
        <w:rPr>
          <w:lang w:val="en-GB" w:eastAsia="ja-JP"/>
        </w:rPr>
      </w:pPr>
      <w:r>
        <w:rPr>
          <w:lang w:val="en-GB" w:eastAsia="ja-JP"/>
        </w:rPr>
        <w:t xml:space="preserve">Based on the discussion in this paper, we recommend RAN2 to discuss and adopt the following proposals: </w:t>
      </w:r>
    </w:p>
    <w:p w14:paraId="592A7B7E" w14:textId="77777777" w:rsidR="00756243" w:rsidRPr="00C16800" w:rsidRDefault="00756243" w:rsidP="00756243">
      <w:pPr>
        <w:rPr>
          <w:b/>
        </w:rPr>
      </w:pPr>
      <w:proofErr w:type="spellStart"/>
      <w:r w:rsidRPr="00E01B41">
        <w:rPr>
          <w:rFonts w:hint="eastAsia"/>
          <w:b/>
          <w:i/>
          <w:u w:val="single"/>
        </w:rPr>
        <w:t>P</w:t>
      </w:r>
      <w:r w:rsidRPr="00E01B41">
        <w:rPr>
          <w:b/>
          <w:i/>
          <w:u w:val="single"/>
        </w:rPr>
        <w:t>roposal</w:t>
      </w:r>
      <w:r>
        <w:rPr>
          <w:b/>
          <w:i/>
          <w:u w:val="single"/>
        </w:rPr>
        <w:t>1</w:t>
      </w:r>
      <w:proofErr w:type="spellEnd"/>
      <w:r w:rsidRPr="00C16800">
        <w:rPr>
          <w:b/>
        </w:rPr>
        <w:t>: Study the positioning methods including SL-</w:t>
      </w:r>
      <w:proofErr w:type="spellStart"/>
      <w:r w:rsidRPr="00C16800">
        <w:rPr>
          <w:b/>
        </w:rPr>
        <w:t>RTT</w:t>
      </w:r>
      <w:proofErr w:type="spellEnd"/>
      <w:r w:rsidRPr="00C16800">
        <w:rPr>
          <w:b/>
        </w:rPr>
        <w:t>, SL-</w:t>
      </w:r>
      <w:proofErr w:type="spellStart"/>
      <w:r w:rsidRPr="00C16800">
        <w:rPr>
          <w:b/>
        </w:rPr>
        <w:t>AoA</w:t>
      </w:r>
      <w:proofErr w:type="spellEnd"/>
      <w:r w:rsidRPr="00C16800">
        <w:rPr>
          <w:b/>
        </w:rPr>
        <w:t>, SL</w:t>
      </w:r>
      <w:r w:rsidRPr="00C16800">
        <w:rPr>
          <w:rFonts w:hint="eastAsia"/>
          <w:b/>
        </w:rPr>
        <w:t>-</w:t>
      </w:r>
      <w:proofErr w:type="spellStart"/>
      <w:r w:rsidRPr="00C16800">
        <w:rPr>
          <w:rFonts w:hint="eastAsia"/>
          <w:b/>
        </w:rPr>
        <w:t>TDOA</w:t>
      </w:r>
      <w:proofErr w:type="spellEnd"/>
      <w:r w:rsidRPr="00C16800">
        <w:rPr>
          <w:rFonts w:hint="eastAsia"/>
          <w:b/>
        </w:rPr>
        <w:t>,</w:t>
      </w:r>
      <w:r w:rsidRPr="00C16800">
        <w:rPr>
          <w:b/>
        </w:rPr>
        <w:t xml:space="preserve"> and SL-</w:t>
      </w:r>
      <w:proofErr w:type="spellStart"/>
      <w:r w:rsidRPr="00C16800">
        <w:rPr>
          <w:b/>
        </w:rPr>
        <w:t>AoD</w:t>
      </w:r>
      <w:proofErr w:type="spellEnd"/>
      <w:r w:rsidRPr="00C16800">
        <w:rPr>
          <w:b/>
        </w:rPr>
        <w:t xml:space="preserve"> on the signaling, architecture, and procedures from </w:t>
      </w:r>
      <w:proofErr w:type="spellStart"/>
      <w:r w:rsidRPr="00C16800">
        <w:rPr>
          <w:b/>
        </w:rPr>
        <w:t>RAN2’s</w:t>
      </w:r>
      <w:proofErr w:type="spellEnd"/>
      <w:r w:rsidRPr="00C16800">
        <w:rPr>
          <w:b/>
        </w:rPr>
        <w:t xml:space="preserve"> perspective</w:t>
      </w:r>
    </w:p>
    <w:p w14:paraId="70834AAD" w14:textId="77777777" w:rsidR="007967BB" w:rsidRPr="00A5111D" w:rsidRDefault="007967BB" w:rsidP="007967BB">
      <w:pPr>
        <w:spacing w:after="0" w:line="240" w:lineRule="auto"/>
        <w:rPr>
          <w:rFonts w:eastAsiaTheme="minorEastAsia"/>
          <w:b/>
          <w:color w:val="000000" w:themeColor="text1"/>
          <w:szCs w:val="22"/>
        </w:rPr>
      </w:pPr>
      <w:proofErr w:type="spellStart"/>
      <w:r w:rsidRPr="00A5111D">
        <w:rPr>
          <w:rFonts w:eastAsiaTheme="minorEastAsia"/>
          <w:b/>
          <w:i/>
          <w:color w:val="000000" w:themeColor="text1"/>
          <w:szCs w:val="22"/>
          <w:u w:val="single"/>
        </w:rPr>
        <w:t>Proposal2</w:t>
      </w:r>
      <w:proofErr w:type="spellEnd"/>
      <w:r w:rsidRPr="00A5111D">
        <w:rPr>
          <w:rFonts w:eastAsiaTheme="minorEastAsia"/>
          <w:b/>
          <w:color w:val="000000" w:themeColor="text1"/>
          <w:szCs w:val="22"/>
        </w:rPr>
        <w:t xml:space="preserve">: The signaling aspects for the service layer of the following scenarios are out of RAN2 scope and should be discussed in </w:t>
      </w:r>
      <w:proofErr w:type="spellStart"/>
      <w:r w:rsidRPr="00A5111D">
        <w:rPr>
          <w:rFonts w:eastAsiaTheme="minorEastAsia"/>
          <w:b/>
          <w:color w:val="000000" w:themeColor="text1"/>
          <w:szCs w:val="22"/>
        </w:rPr>
        <w:t>SA2</w:t>
      </w:r>
      <w:proofErr w:type="spellEnd"/>
      <w:r w:rsidRPr="00A5111D">
        <w:rPr>
          <w:rFonts w:eastAsiaTheme="minorEastAsia"/>
          <w:b/>
          <w:color w:val="000000" w:themeColor="text1"/>
          <w:szCs w:val="22"/>
        </w:rPr>
        <w:t>.</w:t>
      </w:r>
    </w:p>
    <w:p w14:paraId="77D4C3F5" w14:textId="77777777" w:rsidR="007967BB" w:rsidRPr="00A5111D" w:rsidRDefault="007967BB" w:rsidP="007967BB">
      <w:pPr>
        <w:pStyle w:val="af8"/>
        <w:numPr>
          <w:ilvl w:val="0"/>
          <w:numId w:val="26"/>
        </w:numPr>
        <w:spacing w:after="0" w:line="240" w:lineRule="auto"/>
        <w:ind w:leftChars="0"/>
        <w:rPr>
          <w:rFonts w:eastAsiaTheme="minorEastAsia"/>
          <w:b/>
          <w:color w:val="000000" w:themeColor="text1"/>
          <w:sz w:val="22"/>
          <w:szCs w:val="22"/>
        </w:rPr>
      </w:pPr>
      <w:r w:rsidRPr="00A5111D">
        <w:rPr>
          <w:rFonts w:eastAsiaTheme="minorEastAsia"/>
          <w:b/>
          <w:color w:val="000000" w:themeColor="text1"/>
          <w:sz w:val="22"/>
          <w:szCs w:val="22"/>
        </w:rPr>
        <w:t>SL positioning between one/more than one Reference UE and a Target UE</w:t>
      </w:r>
    </w:p>
    <w:p w14:paraId="386E8A9C" w14:textId="77777777" w:rsidR="007967BB" w:rsidRPr="00A5111D" w:rsidRDefault="007967BB" w:rsidP="007967BB">
      <w:pPr>
        <w:pStyle w:val="af8"/>
        <w:numPr>
          <w:ilvl w:val="0"/>
          <w:numId w:val="26"/>
        </w:numPr>
        <w:spacing w:after="0" w:line="240" w:lineRule="auto"/>
        <w:ind w:leftChars="0"/>
        <w:rPr>
          <w:rFonts w:eastAsiaTheme="minorEastAsia"/>
          <w:b/>
          <w:color w:val="000000" w:themeColor="text1"/>
          <w:sz w:val="22"/>
          <w:szCs w:val="22"/>
        </w:rPr>
      </w:pPr>
      <w:r w:rsidRPr="00A5111D">
        <w:rPr>
          <w:rFonts w:eastAsiaTheme="minorEastAsia"/>
          <w:b/>
          <w:color w:val="000000" w:themeColor="text1"/>
          <w:sz w:val="22"/>
          <w:szCs w:val="22"/>
        </w:rPr>
        <w:t>SL positioning with an Assistance UE</w:t>
      </w:r>
    </w:p>
    <w:p w14:paraId="38F95A9B" w14:textId="77777777" w:rsidR="007967BB" w:rsidRDefault="007967BB" w:rsidP="00952289">
      <w:pPr>
        <w:spacing w:after="0"/>
        <w:rPr>
          <w:rFonts w:eastAsiaTheme="minorEastAsia"/>
          <w:b/>
          <w:i/>
          <w:szCs w:val="22"/>
          <w:u w:val="single"/>
          <w:lang w:val="en-GB"/>
        </w:rPr>
      </w:pPr>
    </w:p>
    <w:p w14:paraId="13EFDC60" w14:textId="03C85F36" w:rsidR="00952289" w:rsidRPr="00AC5B94" w:rsidRDefault="00952289" w:rsidP="00952289">
      <w:pPr>
        <w:spacing w:after="0"/>
        <w:rPr>
          <w:szCs w:val="22"/>
        </w:rPr>
      </w:pPr>
      <w:proofErr w:type="spellStart"/>
      <w:r w:rsidRPr="00AC5B94">
        <w:rPr>
          <w:rFonts w:eastAsiaTheme="minorEastAsia" w:hint="eastAsia"/>
          <w:b/>
          <w:i/>
          <w:szCs w:val="22"/>
          <w:u w:val="single"/>
        </w:rPr>
        <w:t>P</w:t>
      </w:r>
      <w:r w:rsidRPr="00AC5B94">
        <w:rPr>
          <w:rFonts w:eastAsiaTheme="minorEastAsia"/>
          <w:b/>
          <w:i/>
          <w:szCs w:val="22"/>
          <w:u w:val="single"/>
        </w:rPr>
        <w:t>roposal</w:t>
      </w:r>
      <w:r>
        <w:rPr>
          <w:rFonts w:eastAsiaTheme="minorEastAsia"/>
          <w:b/>
          <w:i/>
          <w:szCs w:val="22"/>
          <w:u w:val="single"/>
        </w:rPr>
        <w:t>3</w:t>
      </w:r>
      <w:proofErr w:type="spellEnd"/>
      <w:r w:rsidRPr="00AC5B94">
        <w:rPr>
          <w:rFonts w:eastAsiaTheme="minorEastAsia"/>
          <w:b/>
          <w:szCs w:val="22"/>
        </w:rPr>
        <w:t xml:space="preserve">: RAN2 should discuss the following </w:t>
      </w:r>
      <w:proofErr w:type="spellStart"/>
      <w:r w:rsidRPr="00AC5B94">
        <w:rPr>
          <w:rFonts w:eastAsiaTheme="minorEastAsia"/>
          <w:b/>
          <w:szCs w:val="22"/>
        </w:rPr>
        <w:t>sidelink</w:t>
      </w:r>
      <w:proofErr w:type="spellEnd"/>
      <w:r w:rsidRPr="00AC5B94">
        <w:rPr>
          <w:rFonts w:eastAsiaTheme="minorEastAsia"/>
          <w:b/>
          <w:szCs w:val="22"/>
        </w:rPr>
        <w:t xml:space="preserve"> positioning scenarios</w:t>
      </w:r>
      <w:r>
        <w:rPr>
          <w:rFonts w:eastAsiaTheme="minorEastAsia"/>
          <w:b/>
          <w:szCs w:val="22"/>
        </w:rPr>
        <w:t xml:space="preserve"> from RAN2’s perspective</w:t>
      </w:r>
      <w:r w:rsidRPr="00AC5B94">
        <w:rPr>
          <w:szCs w:val="22"/>
        </w:rPr>
        <w:t>:</w:t>
      </w:r>
    </w:p>
    <w:p w14:paraId="73E61814" w14:textId="77777777" w:rsidR="00952289" w:rsidRPr="00AC5B94" w:rsidRDefault="00952289" w:rsidP="00952289">
      <w:pPr>
        <w:pStyle w:val="af8"/>
        <w:numPr>
          <w:ilvl w:val="0"/>
          <w:numId w:val="19"/>
        </w:numPr>
        <w:spacing w:after="0"/>
        <w:ind w:leftChars="0"/>
        <w:rPr>
          <w:b/>
          <w:sz w:val="22"/>
          <w:szCs w:val="22"/>
        </w:rPr>
      </w:pPr>
      <w:r w:rsidRPr="00AC5B94">
        <w:rPr>
          <w:rFonts w:eastAsiaTheme="minorEastAsia"/>
          <w:b/>
          <w:sz w:val="22"/>
          <w:szCs w:val="22"/>
        </w:rPr>
        <w:t>Scenario 1: SL positioning between a Reference UE and a Target UE</w:t>
      </w:r>
    </w:p>
    <w:p w14:paraId="5D36A2DC" w14:textId="77777777" w:rsidR="00952289" w:rsidRPr="00AC5B94" w:rsidRDefault="00952289" w:rsidP="00952289">
      <w:pPr>
        <w:pStyle w:val="af8"/>
        <w:numPr>
          <w:ilvl w:val="0"/>
          <w:numId w:val="19"/>
        </w:numPr>
        <w:spacing w:afterLines="50"/>
        <w:ind w:leftChars="0"/>
        <w:rPr>
          <w:b/>
          <w:sz w:val="22"/>
          <w:szCs w:val="22"/>
        </w:rPr>
      </w:pPr>
      <w:r w:rsidRPr="00AC5B94">
        <w:rPr>
          <w:b/>
          <w:sz w:val="22"/>
          <w:szCs w:val="22"/>
        </w:rPr>
        <w:t xml:space="preserve">Scenario 2: </w:t>
      </w:r>
      <w:r>
        <w:rPr>
          <w:b/>
          <w:sz w:val="22"/>
          <w:szCs w:val="22"/>
        </w:rPr>
        <w:t>Hybrid</w:t>
      </w:r>
      <w:r w:rsidRPr="00AC5B94">
        <w:rPr>
          <w:b/>
          <w:sz w:val="22"/>
          <w:szCs w:val="22"/>
        </w:rPr>
        <w:t xml:space="preserve"> </w:t>
      </w:r>
      <w:proofErr w:type="spellStart"/>
      <w:r w:rsidRPr="00AC5B94">
        <w:rPr>
          <w:b/>
          <w:sz w:val="22"/>
          <w:szCs w:val="22"/>
        </w:rPr>
        <w:t>Uu</w:t>
      </w:r>
      <w:proofErr w:type="spellEnd"/>
      <w:r w:rsidRPr="00AC5B94">
        <w:rPr>
          <w:b/>
          <w:sz w:val="22"/>
          <w:szCs w:val="22"/>
        </w:rPr>
        <w:t xml:space="preserve">- and </w:t>
      </w:r>
      <w:proofErr w:type="spellStart"/>
      <w:r w:rsidRPr="00AC5B94">
        <w:rPr>
          <w:b/>
          <w:sz w:val="22"/>
          <w:szCs w:val="22"/>
        </w:rPr>
        <w:t>PC5</w:t>
      </w:r>
      <w:proofErr w:type="spellEnd"/>
      <w:r w:rsidRPr="00AC5B94">
        <w:rPr>
          <w:b/>
          <w:sz w:val="22"/>
          <w:szCs w:val="22"/>
        </w:rPr>
        <w:t xml:space="preserve"> positioning</w:t>
      </w:r>
    </w:p>
    <w:p w14:paraId="0A0A0532" w14:textId="77777777" w:rsidR="00952289" w:rsidRPr="00AC5B94" w:rsidRDefault="00952289" w:rsidP="00952289">
      <w:pPr>
        <w:spacing w:after="0"/>
        <w:rPr>
          <w:szCs w:val="22"/>
        </w:rPr>
      </w:pPr>
      <w:r w:rsidRPr="00AC5B94">
        <w:rPr>
          <w:rFonts w:eastAsiaTheme="minorEastAsia" w:hint="eastAsia"/>
          <w:b/>
          <w:i/>
          <w:szCs w:val="22"/>
          <w:u w:val="single"/>
        </w:rPr>
        <w:t>P</w:t>
      </w:r>
      <w:r w:rsidRPr="00AC5B94">
        <w:rPr>
          <w:rFonts w:eastAsiaTheme="minorEastAsia"/>
          <w:b/>
          <w:i/>
          <w:szCs w:val="22"/>
          <w:u w:val="single"/>
        </w:rPr>
        <w:t>roposal</w:t>
      </w:r>
      <w:r>
        <w:rPr>
          <w:rFonts w:eastAsiaTheme="minorEastAsia"/>
          <w:b/>
          <w:i/>
          <w:szCs w:val="22"/>
          <w:u w:val="single"/>
        </w:rPr>
        <w:t>4</w:t>
      </w:r>
      <w:r w:rsidRPr="00AC5B94">
        <w:rPr>
          <w:rFonts w:eastAsiaTheme="minorEastAsia"/>
          <w:b/>
          <w:szCs w:val="22"/>
        </w:rPr>
        <w:t>: For the coverage of UE, RAN2 should discuss the following cases</w:t>
      </w:r>
      <w:r w:rsidRPr="00AC5B94">
        <w:rPr>
          <w:szCs w:val="22"/>
        </w:rPr>
        <w:t>:</w:t>
      </w:r>
    </w:p>
    <w:p w14:paraId="3D760FD4" w14:textId="77777777" w:rsidR="00952289" w:rsidRPr="003640E8" w:rsidRDefault="00952289" w:rsidP="00952289">
      <w:pPr>
        <w:pStyle w:val="af8"/>
        <w:numPr>
          <w:ilvl w:val="0"/>
          <w:numId w:val="23"/>
        </w:numPr>
        <w:spacing w:after="0"/>
        <w:ind w:leftChars="0"/>
        <w:rPr>
          <w:b/>
          <w:sz w:val="22"/>
          <w:szCs w:val="22"/>
        </w:rPr>
      </w:pPr>
      <w:r w:rsidRPr="003640E8">
        <w:rPr>
          <w:rFonts w:hint="eastAsia"/>
          <w:b/>
          <w:sz w:val="22"/>
          <w:szCs w:val="22"/>
        </w:rPr>
        <w:t>F</w:t>
      </w:r>
      <w:r w:rsidRPr="003640E8">
        <w:rPr>
          <w:b/>
          <w:sz w:val="22"/>
          <w:szCs w:val="22"/>
        </w:rPr>
        <w:t xml:space="preserve">or IC and PC, UE is in coverage of </w:t>
      </w:r>
      <w:proofErr w:type="spellStart"/>
      <w:r w:rsidRPr="003640E8">
        <w:rPr>
          <w:b/>
          <w:sz w:val="22"/>
          <w:szCs w:val="22"/>
        </w:rPr>
        <w:t>gNB</w:t>
      </w:r>
      <w:proofErr w:type="spellEnd"/>
      <w:r w:rsidRPr="003640E8">
        <w:rPr>
          <w:b/>
          <w:sz w:val="22"/>
          <w:szCs w:val="22"/>
        </w:rPr>
        <w:t>/</w:t>
      </w:r>
      <w:proofErr w:type="spellStart"/>
      <w:r w:rsidRPr="003640E8">
        <w:rPr>
          <w:b/>
          <w:sz w:val="22"/>
          <w:szCs w:val="22"/>
        </w:rPr>
        <w:t>eNB</w:t>
      </w:r>
      <w:proofErr w:type="spellEnd"/>
      <w:r w:rsidRPr="003640E8">
        <w:rPr>
          <w:b/>
          <w:sz w:val="22"/>
          <w:szCs w:val="22"/>
        </w:rPr>
        <w:t xml:space="preserve">, and </w:t>
      </w:r>
      <w:proofErr w:type="spellStart"/>
      <w:r w:rsidRPr="003640E8">
        <w:rPr>
          <w:b/>
          <w:sz w:val="22"/>
          <w:szCs w:val="22"/>
        </w:rPr>
        <w:t>gNB</w:t>
      </w:r>
      <w:proofErr w:type="spellEnd"/>
      <w:r w:rsidRPr="003640E8">
        <w:rPr>
          <w:b/>
          <w:sz w:val="22"/>
          <w:szCs w:val="22"/>
        </w:rPr>
        <w:t>/</w:t>
      </w:r>
      <w:proofErr w:type="spellStart"/>
      <w:r w:rsidRPr="003640E8">
        <w:rPr>
          <w:b/>
          <w:sz w:val="22"/>
          <w:szCs w:val="22"/>
        </w:rPr>
        <w:t>eNB</w:t>
      </w:r>
      <w:proofErr w:type="spellEnd"/>
      <w:r w:rsidRPr="003640E8">
        <w:rPr>
          <w:b/>
          <w:sz w:val="22"/>
          <w:szCs w:val="22"/>
        </w:rPr>
        <w:t xml:space="preserve"> is connected to 5GC</w:t>
      </w:r>
    </w:p>
    <w:p w14:paraId="754A087C" w14:textId="77777777" w:rsidR="00952289" w:rsidRPr="003640E8" w:rsidRDefault="00952289" w:rsidP="00952289">
      <w:pPr>
        <w:pStyle w:val="af8"/>
        <w:numPr>
          <w:ilvl w:val="0"/>
          <w:numId w:val="23"/>
        </w:numPr>
        <w:spacing w:afterLines="50"/>
        <w:ind w:leftChars="0"/>
        <w:rPr>
          <w:b/>
          <w:sz w:val="22"/>
          <w:szCs w:val="22"/>
          <w:lang w:val="en-US"/>
        </w:rPr>
      </w:pPr>
      <w:r w:rsidRPr="003640E8">
        <w:rPr>
          <w:b/>
          <w:sz w:val="22"/>
          <w:szCs w:val="22"/>
        </w:rPr>
        <w:t xml:space="preserve">For OOC, UE is not in coverage of any </w:t>
      </w:r>
      <w:proofErr w:type="spellStart"/>
      <w:r w:rsidRPr="003640E8">
        <w:rPr>
          <w:b/>
          <w:sz w:val="22"/>
          <w:szCs w:val="22"/>
        </w:rPr>
        <w:t>gNB</w:t>
      </w:r>
      <w:proofErr w:type="spellEnd"/>
      <w:r w:rsidRPr="003640E8">
        <w:rPr>
          <w:b/>
          <w:sz w:val="22"/>
          <w:szCs w:val="22"/>
        </w:rPr>
        <w:t xml:space="preserve">, or UE cannot find cell at NR </w:t>
      </w:r>
      <w:proofErr w:type="spellStart"/>
      <w:r w:rsidRPr="003640E8">
        <w:rPr>
          <w:b/>
          <w:sz w:val="22"/>
          <w:szCs w:val="22"/>
        </w:rPr>
        <w:t>sidelink</w:t>
      </w:r>
      <w:proofErr w:type="spellEnd"/>
      <w:r w:rsidRPr="003640E8">
        <w:rPr>
          <w:b/>
          <w:sz w:val="22"/>
          <w:szCs w:val="22"/>
        </w:rPr>
        <w:t xml:space="preserve"> carrier.</w:t>
      </w:r>
    </w:p>
    <w:p w14:paraId="096A8F3D" w14:textId="77777777" w:rsidR="00A051A8" w:rsidRPr="00737627" w:rsidRDefault="00A051A8" w:rsidP="00A051A8">
      <w:pPr>
        <w:spacing w:after="0" w:line="240" w:lineRule="auto"/>
        <w:rPr>
          <w:rFonts w:eastAsiaTheme="minorEastAsia"/>
          <w:b/>
          <w:szCs w:val="22"/>
        </w:rPr>
      </w:pPr>
      <w:proofErr w:type="spellStart"/>
      <w:r w:rsidRPr="00737627">
        <w:rPr>
          <w:rFonts w:eastAsiaTheme="minorEastAsia" w:hint="eastAsia"/>
          <w:b/>
          <w:i/>
          <w:szCs w:val="22"/>
          <w:u w:val="single"/>
        </w:rPr>
        <w:t>P</w:t>
      </w:r>
      <w:r w:rsidRPr="00737627">
        <w:rPr>
          <w:rFonts w:eastAsiaTheme="minorEastAsia"/>
          <w:b/>
          <w:i/>
          <w:szCs w:val="22"/>
          <w:u w:val="single"/>
        </w:rPr>
        <w:t>roposal</w:t>
      </w:r>
      <w:r>
        <w:rPr>
          <w:rFonts w:eastAsiaTheme="minorEastAsia"/>
          <w:b/>
          <w:i/>
          <w:szCs w:val="22"/>
          <w:u w:val="single"/>
        </w:rPr>
        <w:t>5</w:t>
      </w:r>
      <w:proofErr w:type="spellEnd"/>
      <w:r w:rsidRPr="00737627">
        <w:rPr>
          <w:rFonts w:eastAsiaTheme="minorEastAsia"/>
          <w:b/>
          <w:szCs w:val="22"/>
        </w:rPr>
        <w:t xml:space="preserve">: A new </w:t>
      </w:r>
      <w:proofErr w:type="spellStart"/>
      <w:r w:rsidRPr="00737627">
        <w:rPr>
          <w:rFonts w:eastAsiaTheme="minorEastAsia"/>
          <w:b/>
          <w:szCs w:val="22"/>
        </w:rPr>
        <w:t>SLPP</w:t>
      </w:r>
      <w:proofErr w:type="spellEnd"/>
      <w:r w:rsidRPr="00737627">
        <w:rPr>
          <w:rFonts w:eastAsiaTheme="minorEastAsia"/>
          <w:b/>
          <w:szCs w:val="22"/>
        </w:rPr>
        <w:t xml:space="preserve"> specification is introduced which terminates between two </w:t>
      </w:r>
      <w:proofErr w:type="spellStart"/>
      <w:r w:rsidRPr="00737627">
        <w:rPr>
          <w:rFonts w:eastAsiaTheme="minorEastAsia"/>
          <w:b/>
          <w:szCs w:val="22"/>
        </w:rPr>
        <w:t>UEs</w:t>
      </w:r>
      <w:proofErr w:type="spellEnd"/>
      <w:r w:rsidRPr="00737627">
        <w:rPr>
          <w:rFonts w:eastAsiaTheme="minorEastAsia"/>
          <w:b/>
          <w:szCs w:val="22"/>
        </w:rPr>
        <w:t xml:space="preserve"> with </w:t>
      </w:r>
      <w:proofErr w:type="spellStart"/>
      <w:r w:rsidRPr="00737627">
        <w:rPr>
          <w:rFonts w:eastAsiaTheme="minorEastAsia"/>
          <w:b/>
          <w:szCs w:val="22"/>
        </w:rPr>
        <w:t>PC5</w:t>
      </w:r>
      <w:proofErr w:type="spellEnd"/>
      <w:r w:rsidRPr="00737627">
        <w:rPr>
          <w:rFonts w:eastAsiaTheme="minorEastAsia"/>
          <w:b/>
          <w:szCs w:val="22"/>
        </w:rPr>
        <w:t xml:space="preserve"> interface, which should include the following functionalities: </w:t>
      </w:r>
    </w:p>
    <w:p w14:paraId="5805BFC5" w14:textId="77777777" w:rsidR="00A051A8" w:rsidRPr="00737627" w:rsidRDefault="00A051A8" w:rsidP="00A051A8">
      <w:pPr>
        <w:pStyle w:val="af8"/>
        <w:numPr>
          <w:ilvl w:val="0"/>
          <w:numId w:val="29"/>
        </w:numPr>
        <w:spacing w:after="0" w:line="240" w:lineRule="auto"/>
        <w:ind w:leftChars="0"/>
        <w:rPr>
          <w:rFonts w:eastAsiaTheme="minorEastAsia"/>
          <w:b/>
          <w:sz w:val="22"/>
          <w:szCs w:val="22"/>
        </w:rPr>
      </w:pPr>
      <w:proofErr w:type="spellStart"/>
      <w:r w:rsidRPr="00737627">
        <w:rPr>
          <w:rFonts w:eastAsiaTheme="minorEastAsia"/>
          <w:b/>
          <w:sz w:val="22"/>
          <w:szCs w:val="22"/>
        </w:rPr>
        <w:lastRenderedPageBreak/>
        <w:t>sidelink</w:t>
      </w:r>
      <w:proofErr w:type="spellEnd"/>
      <w:r w:rsidRPr="00737627">
        <w:rPr>
          <w:rFonts w:eastAsiaTheme="minorEastAsia"/>
          <w:b/>
          <w:sz w:val="22"/>
          <w:szCs w:val="22"/>
        </w:rPr>
        <w:t xml:space="preserve"> related assistance data</w:t>
      </w:r>
    </w:p>
    <w:p w14:paraId="6F9AD3A3" w14:textId="77777777" w:rsidR="00A051A8" w:rsidRPr="00737627" w:rsidRDefault="00A051A8" w:rsidP="00A051A8">
      <w:pPr>
        <w:pStyle w:val="af8"/>
        <w:numPr>
          <w:ilvl w:val="0"/>
          <w:numId w:val="28"/>
        </w:numPr>
        <w:spacing w:after="0" w:line="240" w:lineRule="auto"/>
        <w:ind w:leftChars="0"/>
        <w:rPr>
          <w:rFonts w:eastAsiaTheme="minorEastAsia"/>
          <w:b/>
          <w:sz w:val="22"/>
          <w:szCs w:val="22"/>
        </w:rPr>
      </w:pPr>
      <w:r w:rsidRPr="00737627">
        <w:rPr>
          <w:rFonts w:eastAsiaTheme="minorEastAsia"/>
          <w:b/>
          <w:sz w:val="22"/>
          <w:szCs w:val="22"/>
        </w:rPr>
        <w:t>location information and measurement results</w:t>
      </w:r>
    </w:p>
    <w:p w14:paraId="21B603B6" w14:textId="77777777" w:rsidR="00A051A8" w:rsidRPr="00737627" w:rsidRDefault="00A051A8" w:rsidP="00A051A8">
      <w:pPr>
        <w:pStyle w:val="af8"/>
        <w:numPr>
          <w:ilvl w:val="0"/>
          <w:numId w:val="28"/>
        </w:numPr>
        <w:spacing w:after="0" w:line="240" w:lineRule="auto"/>
        <w:ind w:leftChars="0"/>
        <w:rPr>
          <w:rFonts w:eastAsiaTheme="minorEastAsia"/>
          <w:b/>
          <w:sz w:val="22"/>
          <w:szCs w:val="22"/>
        </w:rPr>
      </w:pPr>
      <w:r w:rsidRPr="00737627">
        <w:rPr>
          <w:rFonts w:eastAsiaTheme="minorEastAsia"/>
          <w:b/>
          <w:sz w:val="22"/>
          <w:szCs w:val="22"/>
        </w:rPr>
        <w:t>SL positioning UE capability transfer</w:t>
      </w:r>
    </w:p>
    <w:p w14:paraId="4A8E74E1" w14:textId="77777777" w:rsidR="00584302" w:rsidRDefault="00584302" w:rsidP="00952289">
      <w:pPr>
        <w:rPr>
          <w:rFonts w:eastAsiaTheme="minorEastAsia"/>
          <w:b/>
          <w:i/>
          <w:u w:val="single"/>
          <w:lang w:val="en-GB"/>
        </w:rPr>
      </w:pPr>
    </w:p>
    <w:p w14:paraId="708B6994" w14:textId="77777777" w:rsidR="00042D46" w:rsidRPr="00AC5B94" w:rsidRDefault="00042D46" w:rsidP="00042D46">
      <w:pPr>
        <w:rPr>
          <w:rFonts w:eastAsia="Yu Mincho"/>
          <w:lang w:eastAsia="ja-JP"/>
        </w:rPr>
      </w:pPr>
      <w:proofErr w:type="spellStart"/>
      <w:r>
        <w:rPr>
          <w:rFonts w:eastAsiaTheme="minorEastAsia" w:hint="eastAsia"/>
          <w:b/>
          <w:i/>
          <w:u w:val="single"/>
        </w:rPr>
        <w:t>P</w:t>
      </w:r>
      <w:r>
        <w:rPr>
          <w:rFonts w:eastAsiaTheme="minorEastAsia"/>
          <w:b/>
          <w:i/>
          <w:u w:val="single"/>
        </w:rPr>
        <w:t>roposal6</w:t>
      </w:r>
      <w:proofErr w:type="spellEnd"/>
      <w:r>
        <w:rPr>
          <w:rFonts w:eastAsiaTheme="minorEastAsia"/>
          <w:b/>
        </w:rPr>
        <w:t xml:space="preserve">: </w:t>
      </w:r>
      <w:proofErr w:type="spellStart"/>
      <w:r>
        <w:rPr>
          <w:rFonts w:eastAsiaTheme="minorEastAsia"/>
          <w:b/>
        </w:rPr>
        <w:t>LPP</w:t>
      </w:r>
      <w:proofErr w:type="spellEnd"/>
      <w:r>
        <w:rPr>
          <w:rFonts w:eastAsiaTheme="minorEastAsia"/>
          <w:b/>
        </w:rPr>
        <w:t xml:space="preserve"> enhancement is needed considering the scenario</w:t>
      </w:r>
      <w:r w:rsidRPr="00E9207C">
        <w:rPr>
          <w:rFonts w:eastAsiaTheme="minorEastAsia"/>
          <w:b/>
        </w:rPr>
        <w:t xml:space="preserve"> of </w:t>
      </w:r>
      <w:r>
        <w:rPr>
          <w:rFonts w:eastAsiaTheme="minorEastAsia"/>
          <w:b/>
        </w:rPr>
        <w:t xml:space="preserve">hybrid </w:t>
      </w:r>
      <w:proofErr w:type="spellStart"/>
      <w:r w:rsidRPr="00E9207C">
        <w:rPr>
          <w:rFonts w:eastAsiaTheme="minorEastAsia"/>
          <w:b/>
        </w:rPr>
        <w:t>Uu</w:t>
      </w:r>
      <w:proofErr w:type="spellEnd"/>
      <w:r>
        <w:rPr>
          <w:rFonts w:eastAsiaTheme="minorEastAsia"/>
          <w:b/>
        </w:rPr>
        <w:t xml:space="preserve"> </w:t>
      </w:r>
      <w:r w:rsidRPr="00E9207C">
        <w:rPr>
          <w:rFonts w:eastAsiaTheme="minorEastAsia"/>
          <w:b/>
        </w:rPr>
        <w:t xml:space="preserve">and </w:t>
      </w:r>
      <w:proofErr w:type="spellStart"/>
      <w:r w:rsidRPr="00E9207C">
        <w:rPr>
          <w:rFonts w:eastAsiaTheme="minorEastAsia"/>
          <w:b/>
        </w:rPr>
        <w:t>PC5</w:t>
      </w:r>
      <w:proofErr w:type="spellEnd"/>
      <w:r>
        <w:rPr>
          <w:rFonts w:eastAsiaTheme="minorEastAsia"/>
          <w:b/>
        </w:rPr>
        <w:t xml:space="preserve"> positioning.</w:t>
      </w:r>
    </w:p>
    <w:p w14:paraId="418BFAED" w14:textId="77777777" w:rsidR="00952289" w:rsidRPr="003470A9" w:rsidRDefault="00952289" w:rsidP="00952289">
      <w:proofErr w:type="spellStart"/>
      <w:r>
        <w:rPr>
          <w:rFonts w:eastAsiaTheme="minorEastAsia" w:hint="eastAsia"/>
          <w:b/>
          <w:i/>
          <w:u w:val="single"/>
        </w:rPr>
        <w:t>P</w:t>
      </w:r>
      <w:r>
        <w:rPr>
          <w:rFonts w:eastAsiaTheme="minorEastAsia"/>
          <w:b/>
          <w:i/>
          <w:u w:val="single"/>
        </w:rPr>
        <w:t>roposal7</w:t>
      </w:r>
      <w:proofErr w:type="spellEnd"/>
      <w:r>
        <w:rPr>
          <w:rFonts w:eastAsiaTheme="minorEastAsia"/>
          <w:b/>
        </w:rPr>
        <w:t xml:space="preserve">: RAN2 should discuss the architecture for SL positioning based on the above architecture. </w:t>
      </w:r>
    </w:p>
    <w:p w14:paraId="19C1DC31" w14:textId="74F6DDFE" w:rsidR="0001667E" w:rsidRPr="00952289" w:rsidRDefault="00952289" w:rsidP="0001667E">
      <w:pPr>
        <w:rPr>
          <w:rFonts w:eastAsiaTheme="minorEastAsia"/>
          <w:b/>
        </w:rPr>
      </w:pPr>
      <w:r>
        <w:rPr>
          <w:rFonts w:eastAsiaTheme="minorEastAsia" w:hint="eastAsia"/>
          <w:b/>
          <w:i/>
          <w:u w:val="single"/>
        </w:rPr>
        <w:t>P</w:t>
      </w:r>
      <w:r>
        <w:rPr>
          <w:rFonts w:eastAsiaTheme="minorEastAsia"/>
          <w:b/>
          <w:i/>
          <w:u w:val="single"/>
        </w:rPr>
        <w:t>roposal8</w:t>
      </w:r>
      <w:r>
        <w:rPr>
          <w:rFonts w:eastAsiaTheme="minorEastAsia"/>
          <w:b/>
        </w:rPr>
        <w:t>: Support unicast for SL positioning as a baseline.</w:t>
      </w:r>
    </w:p>
    <w:p w14:paraId="3D28F960" w14:textId="77777777" w:rsidR="00661D64" w:rsidRDefault="00CC0F9E">
      <w:pPr>
        <w:pStyle w:val="1"/>
        <w:numPr>
          <w:ilvl w:val="0"/>
          <w:numId w:val="5"/>
        </w:numPr>
      </w:pPr>
      <w:r>
        <w:t>References</w:t>
      </w:r>
    </w:p>
    <w:p w14:paraId="67F3ACD7" w14:textId="77777777" w:rsidR="00661D64" w:rsidRDefault="00F25F10" w:rsidP="00F25F10">
      <w:pPr>
        <w:pStyle w:val="af8"/>
        <w:numPr>
          <w:ilvl w:val="0"/>
          <w:numId w:val="16"/>
        </w:numPr>
        <w:ind w:leftChars="0"/>
      </w:pPr>
      <w:r w:rsidRPr="00F25F10">
        <w:t>RP-213588</w:t>
      </w:r>
      <w:r>
        <w:t xml:space="preserve"> </w:t>
      </w:r>
      <w:r w:rsidRPr="00F25F10">
        <w:t>Revised</w:t>
      </w:r>
      <w:r>
        <w:t xml:space="preserve"> </w:t>
      </w:r>
      <w:r w:rsidRPr="00F25F10">
        <w:t>SID</w:t>
      </w:r>
      <w:r>
        <w:t xml:space="preserve"> </w:t>
      </w:r>
      <w:r w:rsidRPr="00F25F10">
        <w:t>Expanded</w:t>
      </w:r>
      <w:r>
        <w:t xml:space="preserve"> </w:t>
      </w:r>
      <w:r w:rsidRPr="00F25F10">
        <w:t>and</w:t>
      </w:r>
      <w:r>
        <w:t xml:space="preserve"> </w:t>
      </w:r>
      <w:r w:rsidRPr="00F25F10">
        <w:t>improved</w:t>
      </w:r>
      <w:r>
        <w:t xml:space="preserve"> </w:t>
      </w:r>
      <w:r w:rsidRPr="00F25F10">
        <w:t>NR</w:t>
      </w:r>
      <w:r>
        <w:t xml:space="preserve"> positioning</w:t>
      </w:r>
      <w:r w:rsidRPr="00F25F10">
        <w:t xml:space="preserve"> 3GPP TSG RAN Meeting #94e</w:t>
      </w:r>
    </w:p>
    <w:p w14:paraId="0A3AB390" w14:textId="77777777" w:rsidR="00516C54" w:rsidRPr="00E9207C" w:rsidRDefault="009E3A9B" w:rsidP="00E9207C">
      <w:pPr>
        <w:pStyle w:val="af8"/>
        <w:numPr>
          <w:ilvl w:val="0"/>
          <w:numId w:val="16"/>
        </w:numPr>
        <w:ind w:leftChars="0"/>
        <w:rPr>
          <w:rFonts w:eastAsiaTheme="minorEastAsia"/>
        </w:rPr>
      </w:pPr>
      <w:r>
        <w:rPr>
          <w:rFonts w:eastAsiaTheme="minorEastAsia" w:hint="eastAsia"/>
        </w:rPr>
        <w:t>2</w:t>
      </w:r>
      <w:r>
        <w:rPr>
          <w:rFonts w:eastAsiaTheme="minorEastAsia"/>
        </w:rPr>
        <w:t xml:space="preserve">3700-86 V0.3.0 </w:t>
      </w:r>
      <w:r w:rsidRPr="009E3A9B">
        <w:rPr>
          <w:rFonts w:eastAsiaTheme="minorEastAsia"/>
        </w:rPr>
        <w:t>Study on Architecture Enhancement to support</w:t>
      </w:r>
      <w:r>
        <w:rPr>
          <w:rFonts w:eastAsiaTheme="minorEastAsia"/>
        </w:rPr>
        <w:t xml:space="preserve"> </w:t>
      </w:r>
      <w:r w:rsidRPr="009E3A9B">
        <w:rPr>
          <w:rFonts w:eastAsiaTheme="minorEastAsia"/>
        </w:rPr>
        <w:t xml:space="preserve">Ranging based services and </w:t>
      </w:r>
      <w:proofErr w:type="spellStart"/>
      <w:r w:rsidRPr="009E3A9B">
        <w:rPr>
          <w:rFonts w:eastAsiaTheme="minorEastAsia"/>
        </w:rPr>
        <w:t>sidelink</w:t>
      </w:r>
      <w:proofErr w:type="spellEnd"/>
      <w:r w:rsidRPr="009E3A9B">
        <w:rPr>
          <w:rFonts w:eastAsiaTheme="minorEastAsia"/>
        </w:rPr>
        <w:t xml:space="preserve"> positioning</w:t>
      </w:r>
    </w:p>
    <w:sectPr w:rsidR="00516C54" w:rsidRPr="00E9207C">
      <w:headerReference w:type="even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B82C7" w14:textId="77777777" w:rsidR="001E41DB" w:rsidRDefault="001E41DB">
      <w:pPr>
        <w:spacing w:after="0" w:line="240" w:lineRule="auto"/>
      </w:pPr>
      <w:r>
        <w:separator/>
      </w:r>
    </w:p>
  </w:endnote>
  <w:endnote w:type="continuationSeparator" w:id="0">
    <w:p w14:paraId="3608C198" w14:textId="77777777" w:rsidR="001E41DB" w:rsidRDefault="001E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pitch w:val="default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300A4" w14:textId="77777777" w:rsidR="00786530" w:rsidRDefault="00786530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228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F83EE" w14:textId="77777777" w:rsidR="001E41DB" w:rsidRDefault="001E41DB">
      <w:pPr>
        <w:spacing w:after="0" w:line="240" w:lineRule="auto"/>
      </w:pPr>
      <w:r>
        <w:separator/>
      </w:r>
    </w:p>
  </w:footnote>
  <w:footnote w:type="continuationSeparator" w:id="0">
    <w:p w14:paraId="5660F098" w14:textId="77777777" w:rsidR="001E41DB" w:rsidRDefault="001E4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C1E18" w14:textId="77777777" w:rsidR="00786530" w:rsidRDefault="00786530"/>
  <w:p w14:paraId="516B47C6" w14:textId="77777777" w:rsidR="00786530" w:rsidRDefault="007865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E3066"/>
    <w:multiLevelType w:val="hybridMultilevel"/>
    <w:tmpl w:val="0F963862"/>
    <w:lvl w:ilvl="0" w:tplc="5FD86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273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304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07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86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C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05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CA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8E5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0D5E1A"/>
    <w:multiLevelType w:val="hybridMultilevel"/>
    <w:tmpl w:val="93C677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DE2630"/>
    <w:multiLevelType w:val="hybridMultilevel"/>
    <w:tmpl w:val="78A61504"/>
    <w:lvl w:ilvl="0" w:tplc="B030AB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9350D2"/>
    <w:multiLevelType w:val="hybridMultilevel"/>
    <w:tmpl w:val="A2065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F32C28"/>
    <w:multiLevelType w:val="hybridMultilevel"/>
    <w:tmpl w:val="45DE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C5596"/>
    <w:multiLevelType w:val="multilevel"/>
    <w:tmpl w:val="127C559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505FC"/>
    <w:multiLevelType w:val="hybridMultilevel"/>
    <w:tmpl w:val="730E4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344FA1"/>
    <w:multiLevelType w:val="hybridMultilevel"/>
    <w:tmpl w:val="38E8901C"/>
    <w:lvl w:ilvl="0" w:tplc="0234E45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31E27212"/>
    <w:multiLevelType w:val="multilevel"/>
    <w:tmpl w:val="31E27212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47A5C7F"/>
    <w:multiLevelType w:val="multilevel"/>
    <w:tmpl w:val="347A5C7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92530C"/>
    <w:multiLevelType w:val="hybridMultilevel"/>
    <w:tmpl w:val="5BE282C6"/>
    <w:lvl w:ilvl="0" w:tplc="B20CE6BC">
      <w:start w:val="1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63FE"/>
    <w:multiLevelType w:val="hybridMultilevel"/>
    <w:tmpl w:val="F35227CC"/>
    <w:lvl w:ilvl="0" w:tplc="8E8E4FB2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63AA5"/>
    <w:multiLevelType w:val="multilevel"/>
    <w:tmpl w:val="47C63AA5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3A24124"/>
    <w:multiLevelType w:val="multilevel"/>
    <w:tmpl w:val="53A24124"/>
    <w:lvl w:ilvl="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7" w15:restartNumberingAfterBreak="0">
    <w:nsid w:val="542566C2"/>
    <w:multiLevelType w:val="multilevel"/>
    <w:tmpl w:val="542566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F199F"/>
    <w:multiLevelType w:val="multilevel"/>
    <w:tmpl w:val="566F19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4D788B"/>
    <w:multiLevelType w:val="hybridMultilevel"/>
    <w:tmpl w:val="80C8FD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0E20B5"/>
    <w:multiLevelType w:val="hybridMultilevel"/>
    <w:tmpl w:val="E4C85B18"/>
    <w:lvl w:ilvl="0" w:tplc="0234E45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E4252B"/>
    <w:multiLevelType w:val="multilevel"/>
    <w:tmpl w:val="6CE425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65CF1"/>
    <w:multiLevelType w:val="multilevel"/>
    <w:tmpl w:val="6D065C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6145B"/>
    <w:multiLevelType w:val="hybridMultilevel"/>
    <w:tmpl w:val="1A6E2FDE"/>
    <w:lvl w:ilvl="0" w:tplc="0234E45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DA1C43"/>
    <w:multiLevelType w:val="multilevel"/>
    <w:tmpl w:val="7BDA1C4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3E5546"/>
    <w:multiLevelType w:val="multilevel"/>
    <w:tmpl w:val="7E3E55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6"/>
  </w:num>
  <w:num w:numId="3">
    <w:abstractNumId w:val="15"/>
  </w:num>
  <w:num w:numId="4">
    <w:abstractNumId w:val="23"/>
  </w:num>
  <w:num w:numId="5">
    <w:abstractNumId w:val="25"/>
  </w:num>
  <w:num w:numId="6">
    <w:abstractNumId w:val="14"/>
  </w:num>
  <w:num w:numId="7">
    <w:abstractNumId w:val="17"/>
  </w:num>
  <w:num w:numId="8">
    <w:abstractNumId w:val="18"/>
  </w:num>
  <w:num w:numId="9">
    <w:abstractNumId w:val="22"/>
  </w:num>
  <w:num w:numId="10">
    <w:abstractNumId w:val="21"/>
  </w:num>
  <w:num w:numId="11">
    <w:abstractNumId w:val="16"/>
  </w:num>
  <w:num w:numId="12">
    <w:abstractNumId w:val="27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5"/>
  </w:num>
  <w:num w:numId="17">
    <w:abstractNumId w:val="12"/>
  </w:num>
  <w:num w:numId="18">
    <w:abstractNumId w:val="24"/>
  </w:num>
  <w:num w:numId="19">
    <w:abstractNumId w:val="20"/>
  </w:num>
  <w:num w:numId="20">
    <w:abstractNumId w:val="4"/>
  </w:num>
  <w:num w:numId="21">
    <w:abstractNumId w:val="0"/>
  </w:num>
  <w:num w:numId="22">
    <w:abstractNumId w:val="2"/>
  </w:num>
  <w:num w:numId="23">
    <w:abstractNumId w:val="7"/>
  </w:num>
  <w:num w:numId="24">
    <w:abstractNumId w:val="11"/>
  </w:num>
  <w:num w:numId="25">
    <w:abstractNumId w:val="13"/>
  </w:num>
  <w:num w:numId="26">
    <w:abstractNumId w:val="6"/>
  </w:num>
  <w:num w:numId="27">
    <w:abstractNumId w:val="19"/>
  </w:num>
  <w:num w:numId="28">
    <w:abstractNumId w:val="1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Formatting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BD7BC051"/>
    <w:rsid w:val="CEF6D2F7"/>
    <w:rsid w:val="F9F7083C"/>
    <w:rsid w:val="00000046"/>
    <w:rsid w:val="000001D1"/>
    <w:rsid w:val="00000556"/>
    <w:rsid w:val="000009D6"/>
    <w:rsid w:val="0000147E"/>
    <w:rsid w:val="000015D8"/>
    <w:rsid w:val="00001678"/>
    <w:rsid w:val="00001BAC"/>
    <w:rsid w:val="0000285D"/>
    <w:rsid w:val="00002929"/>
    <w:rsid w:val="000029AC"/>
    <w:rsid w:val="00002E17"/>
    <w:rsid w:val="00003A81"/>
    <w:rsid w:val="000047F6"/>
    <w:rsid w:val="00005659"/>
    <w:rsid w:val="0000582E"/>
    <w:rsid w:val="00006775"/>
    <w:rsid w:val="00006972"/>
    <w:rsid w:val="00006C65"/>
    <w:rsid w:val="00007B24"/>
    <w:rsid w:val="00007C2E"/>
    <w:rsid w:val="00007C85"/>
    <w:rsid w:val="00007E4A"/>
    <w:rsid w:val="0001055A"/>
    <w:rsid w:val="00010BE6"/>
    <w:rsid w:val="00011393"/>
    <w:rsid w:val="00011D6B"/>
    <w:rsid w:val="00011F0A"/>
    <w:rsid w:val="000120B4"/>
    <w:rsid w:val="000126F5"/>
    <w:rsid w:val="00012946"/>
    <w:rsid w:val="00012C72"/>
    <w:rsid w:val="000132D0"/>
    <w:rsid w:val="000135F7"/>
    <w:rsid w:val="00013E9A"/>
    <w:rsid w:val="00013F15"/>
    <w:rsid w:val="000146FC"/>
    <w:rsid w:val="00014BD6"/>
    <w:rsid w:val="0001587E"/>
    <w:rsid w:val="0001588F"/>
    <w:rsid w:val="00016491"/>
    <w:rsid w:val="0001667E"/>
    <w:rsid w:val="000168CE"/>
    <w:rsid w:val="00017AA0"/>
    <w:rsid w:val="00017D2F"/>
    <w:rsid w:val="00020383"/>
    <w:rsid w:val="00020A8A"/>
    <w:rsid w:val="00020E2B"/>
    <w:rsid w:val="00021D8A"/>
    <w:rsid w:val="000222D9"/>
    <w:rsid w:val="00022E02"/>
    <w:rsid w:val="00023284"/>
    <w:rsid w:val="0002360C"/>
    <w:rsid w:val="00023DCD"/>
    <w:rsid w:val="000240AF"/>
    <w:rsid w:val="00024ADB"/>
    <w:rsid w:val="00024BA4"/>
    <w:rsid w:val="000262F3"/>
    <w:rsid w:val="0002667A"/>
    <w:rsid w:val="00026AE7"/>
    <w:rsid w:val="00026F48"/>
    <w:rsid w:val="00027037"/>
    <w:rsid w:val="000275CE"/>
    <w:rsid w:val="00030091"/>
    <w:rsid w:val="0003055A"/>
    <w:rsid w:val="00031410"/>
    <w:rsid w:val="0003211B"/>
    <w:rsid w:val="0003217C"/>
    <w:rsid w:val="00032339"/>
    <w:rsid w:val="000326FA"/>
    <w:rsid w:val="00033468"/>
    <w:rsid w:val="00033F8E"/>
    <w:rsid w:val="00034A89"/>
    <w:rsid w:val="000356F7"/>
    <w:rsid w:val="00035785"/>
    <w:rsid w:val="000364F6"/>
    <w:rsid w:val="00036BFD"/>
    <w:rsid w:val="00037B52"/>
    <w:rsid w:val="00037DEE"/>
    <w:rsid w:val="0004005F"/>
    <w:rsid w:val="0004098E"/>
    <w:rsid w:val="00040DFE"/>
    <w:rsid w:val="00041424"/>
    <w:rsid w:val="0004147B"/>
    <w:rsid w:val="000414B0"/>
    <w:rsid w:val="00041590"/>
    <w:rsid w:val="000420DE"/>
    <w:rsid w:val="0004217D"/>
    <w:rsid w:val="000421A3"/>
    <w:rsid w:val="000426D1"/>
    <w:rsid w:val="000426DB"/>
    <w:rsid w:val="00042A51"/>
    <w:rsid w:val="00042D46"/>
    <w:rsid w:val="00042DAD"/>
    <w:rsid w:val="00042E23"/>
    <w:rsid w:val="00042F19"/>
    <w:rsid w:val="00043B47"/>
    <w:rsid w:val="0004481B"/>
    <w:rsid w:val="00044C06"/>
    <w:rsid w:val="000453D0"/>
    <w:rsid w:val="00046903"/>
    <w:rsid w:val="00047134"/>
    <w:rsid w:val="00047563"/>
    <w:rsid w:val="0005042E"/>
    <w:rsid w:val="00050595"/>
    <w:rsid w:val="00050615"/>
    <w:rsid w:val="000506D2"/>
    <w:rsid w:val="0005119A"/>
    <w:rsid w:val="00051437"/>
    <w:rsid w:val="000516BE"/>
    <w:rsid w:val="00051932"/>
    <w:rsid w:val="00051A89"/>
    <w:rsid w:val="0005219A"/>
    <w:rsid w:val="000522B0"/>
    <w:rsid w:val="0005242E"/>
    <w:rsid w:val="00052773"/>
    <w:rsid w:val="000537B7"/>
    <w:rsid w:val="000538B6"/>
    <w:rsid w:val="00053D64"/>
    <w:rsid w:val="00055BAB"/>
    <w:rsid w:val="00056A59"/>
    <w:rsid w:val="00056C34"/>
    <w:rsid w:val="00056EB0"/>
    <w:rsid w:val="00057080"/>
    <w:rsid w:val="000575EB"/>
    <w:rsid w:val="00057CD2"/>
    <w:rsid w:val="0006050D"/>
    <w:rsid w:val="000605B3"/>
    <w:rsid w:val="000606B5"/>
    <w:rsid w:val="00062286"/>
    <w:rsid w:val="00062CD8"/>
    <w:rsid w:val="00063429"/>
    <w:rsid w:val="00063734"/>
    <w:rsid w:val="00064ABD"/>
    <w:rsid w:val="000659FC"/>
    <w:rsid w:val="00065EA9"/>
    <w:rsid w:val="00066B4F"/>
    <w:rsid w:val="000674D1"/>
    <w:rsid w:val="00067702"/>
    <w:rsid w:val="00067869"/>
    <w:rsid w:val="000678B9"/>
    <w:rsid w:val="00067CC0"/>
    <w:rsid w:val="00070F04"/>
    <w:rsid w:val="00071354"/>
    <w:rsid w:val="00071818"/>
    <w:rsid w:val="000727FE"/>
    <w:rsid w:val="000736BD"/>
    <w:rsid w:val="00073EA5"/>
    <w:rsid w:val="00074359"/>
    <w:rsid w:val="00074422"/>
    <w:rsid w:val="00074F43"/>
    <w:rsid w:val="00075207"/>
    <w:rsid w:val="00075710"/>
    <w:rsid w:val="000757D1"/>
    <w:rsid w:val="0007598B"/>
    <w:rsid w:val="0007617D"/>
    <w:rsid w:val="000766B2"/>
    <w:rsid w:val="00076790"/>
    <w:rsid w:val="000768CF"/>
    <w:rsid w:val="00076DE5"/>
    <w:rsid w:val="00080137"/>
    <w:rsid w:val="00080182"/>
    <w:rsid w:val="000808E9"/>
    <w:rsid w:val="00080956"/>
    <w:rsid w:val="00080A20"/>
    <w:rsid w:val="000815D2"/>
    <w:rsid w:val="00082431"/>
    <w:rsid w:val="00082C0B"/>
    <w:rsid w:val="00082E57"/>
    <w:rsid w:val="000835F0"/>
    <w:rsid w:val="00083A87"/>
    <w:rsid w:val="00084E1C"/>
    <w:rsid w:val="0008584D"/>
    <w:rsid w:val="00086070"/>
    <w:rsid w:val="00086555"/>
    <w:rsid w:val="00086940"/>
    <w:rsid w:val="00086AB3"/>
    <w:rsid w:val="00086C64"/>
    <w:rsid w:val="000872BA"/>
    <w:rsid w:val="00087781"/>
    <w:rsid w:val="00087FF6"/>
    <w:rsid w:val="0009062A"/>
    <w:rsid w:val="00090A82"/>
    <w:rsid w:val="00090D7F"/>
    <w:rsid w:val="00090F69"/>
    <w:rsid w:val="00091073"/>
    <w:rsid w:val="000911B4"/>
    <w:rsid w:val="000911FB"/>
    <w:rsid w:val="000931E5"/>
    <w:rsid w:val="00093C6F"/>
    <w:rsid w:val="000943FA"/>
    <w:rsid w:val="0009480F"/>
    <w:rsid w:val="00094C32"/>
    <w:rsid w:val="00094E39"/>
    <w:rsid w:val="00095624"/>
    <w:rsid w:val="000957BB"/>
    <w:rsid w:val="00095D64"/>
    <w:rsid w:val="00095E4B"/>
    <w:rsid w:val="00096130"/>
    <w:rsid w:val="000977D9"/>
    <w:rsid w:val="00097B32"/>
    <w:rsid w:val="000A0820"/>
    <w:rsid w:val="000A0BE5"/>
    <w:rsid w:val="000A1126"/>
    <w:rsid w:val="000A1A83"/>
    <w:rsid w:val="000A256F"/>
    <w:rsid w:val="000A4674"/>
    <w:rsid w:val="000A47F7"/>
    <w:rsid w:val="000A5155"/>
    <w:rsid w:val="000A642D"/>
    <w:rsid w:val="000A655C"/>
    <w:rsid w:val="000A693B"/>
    <w:rsid w:val="000A7E6A"/>
    <w:rsid w:val="000B017D"/>
    <w:rsid w:val="000B0C75"/>
    <w:rsid w:val="000B1AB0"/>
    <w:rsid w:val="000B1ACF"/>
    <w:rsid w:val="000B20C4"/>
    <w:rsid w:val="000B20F0"/>
    <w:rsid w:val="000B294E"/>
    <w:rsid w:val="000B2C24"/>
    <w:rsid w:val="000B2C38"/>
    <w:rsid w:val="000B3637"/>
    <w:rsid w:val="000B4A1D"/>
    <w:rsid w:val="000B524B"/>
    <w:rsid w:val="000B587A"/>
    <w:rsid w:val="000B5F31"/>
    <w:rsid w:val="000B7353"/>
    <w:rsid w:val="000B7438"/>
    <w:rsid w:val="000B7BA1"/>
    <w:rsid w:val="000C19FB"/>
    <w:rsid w:val="000C2ABD"/>
    <w:rsid w:val="000C2D56"/>
    <w:rsid w:val="000C3BEF"/>
    <w:rsid w:val="000C4368"/>
    <w:rsid w:val="000C50B2"/>
    <w:rsid w:val="000C6060"/>
    <w:rsid w:val="000C6348"/>
    <w:rsid w:val="000C654C"/>
    <w:rsid w:val="000C6D75"/>
    <w:rsid w:val="000C79F4"/>
    <w:rsid w:val="000C7B39"/>
    <w:rsid w:val="000C7D57"/>
    <w:rsid w:val="000D0293"/>
    <w:rsid w:val="000D16EE"/>
    <w:rsid w:val="000D2514"/>
    <w:rsid w:val="000D38E5"/>
    <w:rsid w:val="000D40BA"/>
    <w:rsid w:val="000D424D"/>
    <w:rsid w:val="000D49ED"/>
    <w:rsid w:val="000D4AFE"/>
    <w:rsid w:val="000D4B4D"/>
    <w:rsid w:val="000D544F"/>
    <w:rsid w:val="000D5B69"/>
    <w:rsid w:val="000D5D51"/>
    <w:rsid w:val="000D6B55"/>
    <w:rsid w:val="000D6D25"/>
    <w:rsid w:val="000D6E5F"/>
    <w:rsid w:val="000D6F63"/>
    <w:rsid w:val="000D7153"/>
    <w:rsid w:val="000D76A5"/>
    <w:rsid w:val="000D7DE0"/>
    <w:rsid w:val="000D7E08"/>
    <w:rsid w:val="000E00D2"/>
    <w:rsid w:val="000E0115"/>
    <w:rsid w:val="000E077A"/>
    <w:rsid w:val="000E07E7"/>
    <w:rsid w:val="000E0ED4"/>
    <w:rsid w:val="000E10FF"/>
    <w:rsid w:val="000E115B"/>
    <w:rsid w:val="000E1384"/>
    <w:rsid w:val="000E1D33"/>
    <w:rsid w:val="000E1D93"/>
    <w:rsid w:val="000E22A7"/>
    <w:rsid w:val="000E2958"/>
    <w:rsid w:val="000E2F4E"/>
    <w:rsid w:val="000E2FA0"/>
    <w:rsid w:val="000E37A8"/>
    <w:rsid w:val="000E37C3"/>
    <w:rsid w:val="000E397B"/>
    <w:rsid w:val="000E4A1B"/>
    <w:rsid w:val="000E5ECA"/>
    <w:rsid w:val="000E6542"/>
    <w:rsid w:val="000E6BEB"/>
    <w:rsid w:val="000E7B8E"/>
    <w:rsid w:val="000E7D5F"/>
    <w:rsid w:val="000F064E"/>
    <w:rsid w:val="000F0911"/>
    <w:rsid w:val="000F0F9F"/>
    <w:rsid w:val="000F21B2"/>
    <w:rsid w:val="000F24A4"/>
    <w:rsid w:val="000F29C1"/>
    <w:rsid w:val="000F385D"/>
    <w:rsid w:val="000F39D2"/>
    <w:rsid w:val="000F4CA0"/>
    <w:rsid w:val="000F6549"/>
    <w:rsid w:val="000F6609"/>
    <w:rsid w:val="000F69C6"/>
    <w:rsid w:val="000F6AD4"/>
    <w:rsid w:val="000F6AF5"/>
    <w:rsid w:val="000F6B9F"/>
    <w:rsid w:val="000F79C9"/>
    <w:rsid w:val="00100D2A"/>
    <w:rsid w:val="00101378"/>
    <w:rsid w:val="00101F2C"/>
    <w:rsid w:val="0010203F"/>
    <w:rsid w:val="001021D1"/>
    <w:rsid w:val="001022BF"/>
    <w:rsid w:val="001023A5"/>
    <w:rsid w:val="00102607"/>
    <w:rsid w:val="00102898"/>
    <w:rsid w:val="00102A27"/>
    <w:rsid w:val="00102BBD"/>
    <w:rsid w:val="00102D4F"/>
    <w:rsid w:val="00102FAE"/>
    <w:rsid w:val="00103145"/>
    <w:rsid w:val="00103159"/>
    <w:rsid w:val="00103882"/>
    <w:rsid w:val="00103D20"/>
    <w:rsid w:val="00104124"/>
    <w:rsid w:val="00105659"/>
    <w:rsid w:val="00106CBA"/>
    <w:rsid w:val="00106D9E"/>
    <w:rsid w:val="00106DD6"/>
    <w:rsid w:val="00106EFD"/>
    <w:rsid w:val="0010760F"/>
    <w:rsid w:val="00107B18"/>
    <w:rsid w:val="00107B4B"/>
    <w:rsid w:val="00111E0C"/>
    <w:rsid w:val="00112C5B"/>
    <w:rsid w:val="00112C9D"/>
    <w:rsid w:val="0011355F"/>
    <w:rsid w:val="00113B3E"/>
    <w:rsid w:val="00117EF0"/>
    <w:rsid w:val="001209C5"/>
    <w:rsid w:val="00120CC9"/>
    <w:rsid w:val="00121949"/>
    <w:rsid w:val="00121AF3"/>
    <w:rsid w:val="00121DA0"/>
    <w:rsid w:val="00122384"/>
    <w:rsid w:val="00122491"/>
    <w:rsid w:val="00123290"/>
    <w:rsid w:val="001238EC"/>
    <w:rsid w:val="00123F49"/>
    <w:rsid w:val="001247D3"/>
    <w:rsid w:val="00124ED7"/>
    <w:rsid w:val="00125613"/>
    <w:rsid w:val="00125E9F"/>
    <w:rsid w:val="001262F2"/>
    <w:rsid w:val="0012637C"/>
    <w:rsid w:val="0012698A"/>
    <w:rsid w:val="00126AE2"/>
    <w:rsid w:val="00127E40"/>
    <w:rsid w:val="00130291"/>
    <w:rsid w:val="001315B9"/>
    <w:rsid w:val="001321D8"/>
    <w:rsid w:val="001324B1"/>
    <w:rsid w:val="00132765"/>
    <w:rsid w:val="00132C80"/>
    <w:rsid w:val="00132F59"/>
    <w:rsid w:val="00133172"/>
    <w:rsid w:val="001338B8"/>
    <w:rsid w:val="001338FB"/>
    <w:rsid w:val="00133EE9"/>
    <w:rsid w:val="001343F7"/>
    <w:rsid w:val="0013464A"/>
    <w:rsid w:val="00134B24"/>
    <w:rsid w:val="00135175"/>
    <w:rsid w:val="001351B5"/>
    <w:rsid w:val="00135782"/>
    <w:rsid w:val="0013657F"/>
    <w:rsid w:val="0013715F"/>
    <w:rsid w:val="00137A78"/>
    <w:rsid w:val="001406A2"/>
    <w:rsid w:val="00141693"/>
    <w:rsid w:val="00141EB7"/>
    <w:rsid w:val="0014202E"/>
    <w:rsid w:val="001420DC"/>
    <w:rsid w:val="001423D2"/>
    <w:rsid w:val="00142759"/>
    <w:rsid w:val="00142DF4"/>
    <w:rsid w:val="0014343A"/>
    <w:rsid w:val="00143CC1"/>
    <w:rsid w:val="00143E29"/>
    <w:rsid w:val="0014472B"/>
    <w:rsid w:val="00145533"/>
    <w:rsid w:val="001455F5"/>
    <w:rsid w:val="00145643"/>
    <w:rsid w:val="00145FFA"/>
    <w:rsid w:val="00146B8E"/>
    <w:rsid w:val="001470E8"/>
    <w:rsid w:val="00147207"/>
    <w:rsid w:val="00147AC9"/>
    <w:rsid w:val="00147E6D"/>
    <w:rsid w:val="001500F7"/>
    <w:rsid w:val="001502BF"/>
    <w:rsid w:val="0015085C"/>
    <w:rsid w:val="00150D3A"/>
    <w:rsid w:val="001514FE"/>
    <w:rsid w:val="00151862"/>
    <w:rsid w:val="0015222D"/>
    <w:rsid w:val="0015459C"/>
    <w:rsid w:val="001545CA"/>
    <w:rsid w:val="0015479B"/>
    <w:rsid w:val="00155420"/>
    <w:rsid w:val="00155D41"/>
    <w:rsid w:val="0015646D"/>
    <w:rsid w:val="001564F9"/>
    <w:rsid w:val="00156591"/>
    <w:rsid w:val="00156AB4"/>
    <w:rsid w:val="001570F6"/>
    <w:rsid w:val="00157DA1"/>
    <w:rsid w:val="00160739"/>
    <w:rsid w:val="00161ACB"/>
    <w:rsid w:val="001623DA"/>
    <w:rsid w:val="00162432"/>
    <w:rsid w:val="0016259D"/>
    <w:rsid w:val="001627AF"/>
    <w:rsid w:val="00162E81"/>
    <w:rsid w:val="00163345"/>
    <w:rsid w:val="001634FD"/>
    <w:rsid w:val="001637CF"/>
    <w:rsid w:val="00164078"/>
    <w:rsid w:val="001641C2"/>
    <w:rsid w:val="0016577D"/>
    <w:rsid w:val="00165A76"/>
    <w:rsid w:val="00165C3F"/>
    <w:rsid w:val="00166747"/>
    <w:rsid w:val="001669B0"/>
    <w:rsid w:val="001674A8"/>
    <w:rsid w:val="00167524"/>
    <w:rsid w:val="0016772F"/>
    <w:rsid w:val="00170A65"/>
    <w:rsid w:val="00170DA3"/>
    <w:rsid w:val="00171382"/>
    <w:rsid w:val="00171F95"/>
    <w:rsid w:val="0017205C"/>
    <w:rsid w:val="001721C9"/>
    <w:rsid w:val="001723EE"/>
    <w:rsid w:val="001727F7"/>
    <w:rsid w:val="00173012"/>
    <w:rsid w:val="00173446"/>
    <w:rsid w:val="00173E7B"/>
    <w:rsid w:val="00173F26"/>
    <w:rsid w:val="00174D01"/>
    <w:rsid w:val="00174D3B"/>
    <w:rsid w:val="00174E32"/>
    <w:rsid w:val="001763C9"/>
    <w:rsid w:val="00176852"/>
    <w:rsid w:val="00176E18"/>
    <w:rsid w:val="00177527"/>
    <w:rsid w:val="00177FA8"/>
    <w:rsid w:val="0018095D"/>
    <w:rsid w:val="00181138"/>
    <w:rsid w:val="0018120D"/>
    <w:rsid w:val="001824E8"/>
    <w:rsid w:val="00182957"/>
    <w:rsid w:val="00183D08"/>
    <w:rsid w:val="00183D6D"/>
    <w:rsid w:val="0018656A"/>
    <w:rsid w:val="001865B8"/>
    <w:rsid w:val="0018671D"/>
    <w:rsid w:val="00186C20"/>
    <w:rsid w:val="00187381"/>
    <w:rsid w:val="00187B63"/>
    <w:rsid w:val="00187C49"/>
    <w:rsid w:val="00187D50"/>
    <w:rsid w:val="00190052"/>
    <w:rsid w:val="001913E8"/>
    <w:rsid w:val="0019206C"/>
    <w:rsid w:val="0019218A"/>
    <w:rsid w:val="001928E6"/>
    <w:rsid w:val="00193662"/>
    <w:rsid w:val="00193B9C"/>
    <w:rsid w:val="00195014"/>
    <w:rsid w:val="00195172"/>
    <w:rsid w:val="00195336"/>
    <w:rsid w:val="00195E02"/>
    <w:rsid w:val="001961ED"/>
    <w:rsid w:val="00196657"/>
    <w:rsid w:val="001969E5"/>
    <w:rsid w:val="00196BD7"/>
    <w:rsid w:val="00197278"/>
    <w:rsid w:val="001973E9"/>
    <w:rsid w:val="00197FB4"/>
    <w:rsid w:val="001A0A50"/>
    <w:rsid w:val="001A0FA0"/>
    <w:rsid w:val="001A19FC"/>
    <w:rsid w:val="001A27B4"/>
    <w:rsid w:val="001A28B1"/>
    <w:rsid w:val="001A3F9D"/>
    <w:rsid w:val="001A45BD"/>
    <w:rsid w:val="001A4FA3"/>
    <w:rsid w:val="001A5813"/>
    <w:rsid w:val="001A59A7"/>
    <w:rsid w:val="001A5BBD"/>
    <w:rsid w:val="001A6028"/>
    <w:rsid w:val="001A6133"/>
    <w:rsid w:val="001A651E"/>
    <w:rsid w:val="001A6DBD"/>
    <w:rsid w:val="001A7919"/>
    <w:rsid w:val="001B076B"/>
    <w:rsid w:val="001B0A27"/>
    <w:rsid w:val="001B173D"/>
    <w:rsid w:val="001B1813"/>
    <w:rsid w:val="001B19FD"/>
    <w:rsid w:val="001B1A06"/>
    <w:rsid w:val="001B27AF"/>
    <w:rsid w:val="001B281F"/>
    <w:rsid w:val="001B2C8C"/>
    <w:rsid w:val="001B5833"/>
    <w:rsid w:val="001B5EC7"/>
    <w:rsid w:val="001B66B8"/>
    <w:rsid w:val="001B7710"/>
    <w:rsid w:val="001B78CD"/>
    <w:rsid w:val="001C0343"/>
    <w:rsid w:val="001C0C42"/>
    <w:rsid w:val="001C1215"/>
    <w:rsid w:val="001C19F8"/>
    <w:rsid w:val="001C1AAB"/>
    <w:rsid w:val="001C1FBB"/>
    <w:rsid w:val="001C28D1"/>
    <w:rsid w:val="001C330B"/>
    <w:rsid w:val="001C37C6"/>
    <w:rsid w:val="001C4590"/>
    <w:rsid w:val="001C50C9"/>
    <w:rsid w:val="001C51AE"/>
    <w:rsid w:val="001C536B"/>
    <w:rsid w:val="001C55D0"/>
    <w:rsid w:val="001C5668"/>
    <w:rsid w:val="001C5B29"/>
    <w:rsid w:val="001C6A60"/>
    <w:rsid w:val="001C6AEB"/>
    <w:rsid w:val="001C6BC2"/>
    <w:rsid w:val="001C6CC7"/>
    <w:rsid w:val="001C6CFA"/>
    <w:rsid w:val="001D1211"/>
    <w:rsid w:val="001D16B0"/>
    <w:rsid w:val="001D1AC0"/>
    <w:rsid w:val="001D1C93"/>
    <w:rsid w:val="001D1E21"/>
    <w:rsid w:val="001D250B"/>
    <w:rsid w:val="001D2BC0"/>
    <w:rsid w:val="001D30CB"/>
    <w:rsid w:val="001D358A"/>
    <w:rsid w:val="001D363E"/>
    <w:rsid w:val="001D367D"/>
    <w:rsid w:val="001D56D0"/>
    <w:rsid w:val="001D6B85"/>
    <w:rsid w:val="001D6C0F"/>
    <w:rsid w:val="001D7003"/>
    <w:rsid w:val="001D717F"/>
    <w:rsid w:val="001D766C"/>
    <w:rsid w:val="001D7794"/>
    <w:rsid w:val="001D7B41"/>
    <w:rsid w:val="001E160E"/>
    <w:rsid w:val="001E17B4"/>
    <w:rsid w:val="001E2326"/>
    <w:rsid w:val="001E358E"/>
    <w:rsid w:val="001E35D0"/>
    <w:rsid w:val="001E39B6"/>
    <w:rsid w:val="001E4088"/>
    <w:rsid w:val="001E41DB"/>
    <w:rsid w:val="001E48B7"/>
    <w:rsid w:val="001E4B6B"/>
    <w:rsid w:val="001E54DE"/>
    <w:rsid w:val="001E60C9"/>
    <w:rsid w:val="001E7C43"/>
    <w:rsid w:val="001F0192"/>
    <w:rsid w:val="001F069B"/>
    <w:rsid w:val="001F0ABE"/>
    <w:rsid w:val="001F0B93"/>
    <w:rsid w:val="001F1177"/>
    <w:rsid w:val="001F14C9"/>
    <w:rsid w:val="001F1F33"/>
    <w:rsid w:val="001F2275"/>
    <w:rsid w:val="001F34E8"/>
    <w:rsid w:val="001F45F5"/>
    <w:rsid w:val="001F4E70"/>
    <w:rsid w:val="001F4ECA"/>
    <w:rsid w:val="001F546F"/>
    <w:rsid w:val="001F58BE"/>
    <w:rsid w:val="001F6E9C"/>
    <w:rsid w:val="001F7B28"/>
    <w:rsid w:val="001F7F2D"/>
    <w:rsid w:val="002019D1"/>
    <w:rsid w:val="00201B7A"/>
    <w:rsid w:val="00201C2A"/>
    <w:rsid w:val="0020204B"/>
    <w:rsid w:val="002031DF"/>
    <w:rsid w:val="002049B9"/>
    <w:rsid w:val="00204C23"/>
    <w:rsid w:val="00204FC6"/>
    <w:rsid w:val="00205377"/>
    <w:rsid w:val="00205696"/>
    <w:rsid w:val="00205F33"/>
    <w:rsid w:val="00206309"/>
    <w:rsid w:val="002071A2"/>
    <w:rsid w:val="00207492"/>
    <w:rsid w:val="002076DE"/>
    <w:rsid w:val="00207C07"/>
    <w:rsid w:val="00207E3C"/>
    <w:rsid w:val="0021074D"/>
    <w:rsid w:val="0021077C"/>
    <w:rsid w:val="00210AEC"/>
    <w:rsid w:val="00211405"/>
    <w:rsid w:val="00211663"/>
    <w:rsid w:val="002120D7"/>
    <w:rsid w:val="00212946"/>
    <w:rsid w:val="00212BBC"/>
    <w:rsid w:val="00213169"/>
    <w:rsid w:val="0021406A"/>
    <w:rsid w:val="002142D6"/>
    <w:rsid w:val="00214EA4"/>
    <w:rsid w:val="0021512A"/>
    <w:rsid w:val="0021601D"/>
    <w:rsid w:val="00216D77"/>
    <w:rsid w:val="00216D7A"/>
    <w:rsid w:val="00220202"/>
    <w:rsid w:val="00220301"/>
    <w:rsid w:val="002206A4"/>
    <w:rsid w:val="00220CF0"/>
    <w:rsid w:val="00220DB8"/>
    <w:rsid w:val="00220F04"/>
    <w:rsid w:val="002214B8"/>
    <w:rsid w:val="0022171D"/>
    <w:rsid w:val="0022178C"/>
    <w:rsid w:val="00223013"/>
    <w:rsid w:val="00223044"/>
    <w:rsid w:val="002235C3"/>
    <w:rsid w:val="0022449A"/>
    <w:rsid w:val="00225281"/>
    <w:rsid w:val="00225811"/>
    <w:rsid w:val="00225F49"/>
    <w:rsid w:val="002266E0"/>
    <w:rsid w:val="002267A8"/>
    <w:rsid w:val="002267E5"/>
    <w:rsid w:val="00226863"/>
    <w:rsid w:val="00226FC0"/>
    <w:rsid w:val="002274FD"/>
    <w:rsid w:val="00227A33"/>
    <w:rsid w:val="002304FF"/>
    <w:rsid w:val="00231F8B"/>
    <w:rsid w:val="0023210F"/>
    <w:rsid w:val="002332E4"/>
    <w:rsid w:val="00233A5D"/>
    <w:rsid w:val="00233CB1"/>
    <w:rsid w:val="0023427E"/>
    <w:rsid w:val="00234BB1"/>
    <w:rsid w:val="0023537E"/>
    <w:rsid w:val="00235FB6"/>
    <w:rsid w:val="00236276"/>
    <w:rsid w:val="00236AF4"/>
    <w:rsid w:val="00236BF8"/>
    <w:rsid w:val="002370D8"/>
    <w:rsid w:val="002401FE"/>
    <w:rsid w:val="002403F6"/>
    <w:rsid w:val="00240FCB"/>
    <w:rsid w:val="00241121"/>
    <w:rsid w:val="00241EC4"/>
    <w:rsid w:val="00242003"/>
    <w:rsid w:val="00242CD0"/>
    <w:rsid w:val="00242D18"/>
    <w:rsid w:val="00243046"/>
    <w:rsid w:val="00243276"/>
    <w:rsid w:val="00245005"/>
    <w:rsid w:val="002454F7"/>
    <w:rsid w:val="00245C20"/>
    <w:rsid w:val="00245CE7"/>
    <w:rsid w:val="0024606C"/>
    <w:rsid w:val="0024649D"/>
    <w:rsid w:val="00246E03"/>
    <w:rsid w:val="00247434"/>
    <w:rsid w:val="00247B0B"/>
    <w:rsid w:val="00250190"/>
    <w:rsid w:val="0025041B"/>
    <w:rsid w:val="00250B57"/>
    <w:rsid w:val="0025109C"/>
    <w:rsid w:val="00251359"/>
    <w:rsid w:val="00252497"/>
    <w:rsid w:val="002524A8"/>
    <w:rsid w:val="00252518"/>
    <w:rsid w:val="00252EA1"/>
    <w:rsid w:val="0025346C"/>
    <w:rsid w:val="00253973"/>
    <w:rsid w:val="00253ACC"/>
    <w:rsid w:val="00253B7E"/>
    <w:rsid w:val="00253F9E"/>
    <w:rsid w:val="002541D7"/>
    <w:rsid w:val="0025425A"/>
    <w:rsid w:val="0025434B"/>
    <w:rsid w:val="00254B89"/>
    <w:rsid w:val="00255F9C"/>
    <w:rsid w:val="002569CA"/>
    <w:rsid w:val="00257453"/>
    <w:rsid w:val="00257576"/>
    <w:rsid w:val="00257A57"/>
    <w:rsid w:val="00260A17"/>
    <w:rsid w:val="00260DB2"/>
    <w:rsid w:val="00260DB7"/>
    <w:rsid w:val="00260E72"/>
    <w:rsid w:val="00260F10"/>
    <w:rsid w:val="00262BCB"/>
    <w:rsid w:val="00263B29"/>
    <w:rsid w:val="00263D0C"/>
    <w:rsid w:val="002641D7"/>
    <w:rsid w:val="0026472C"/>
    <w:rsid w:val="002648DE"/>
    <w:rsid w:val="00264A43"/>
    <w:rsid w:val="002668E6"/>
    <w:rsid w:val="00266D06"/>
    <w:rsid w:val="002675DC"/>
    <w:rsid w:val="00267AD3"/>
    <w:rsid w:val="00270F07"/>
    <w:rsid w:val="0027205C"/>
    <w:rsid w:val="00273F1B"/>
    <w:rsid w:val="00274A68"/>
    <w:rsid w:val="0027529C"/>
    <w:rsid w:val="00275A55"/>
    <w:rsid w:val="0027610C"/>
    <w:rsid w:val="002769B8"/>
    <w:rsid w:val="00276D3A"/>
    <w:rsid w:val="00277332"/>
    <w:rsid w:val="00280943"/>
    <w:rsid w:val="00280F3C"/>
    <w:rsid w:val="0028138C"/>
    <w:rsid w:val="0028173D"/>
    <w:rsid w:val="00281B04"/>
    <w:rsid w:val="00281D7E"/>
    <w:rsid w:val="002824EA"/>
    <w:rsid w:val="00282801"/>
    <w:rsid w:val="00283434"/>
    <w:rsid w:val="00283A48"/>
    <w:rsid w:val="00283EAD"/>
    <w:rsid w:val="00284E6C"/>
    <w:rsid w:val="002863C6"/>
    <w:rsid w:val="00286614"/>
    <w:rsid w:val="00286857"/>
    <w:rsid w:val="002873AF"/>
    <w:rsid w:val="002878D4"/>
    <w:rsid w:val="00287FB8"/>
    <w:rsid w:val="002902C5"/>
    <w:rsid w:val="0029052C"/>
    <w:rsid w:val="00290F39"/>
    <w:rsid w:val="00290F62"/>
    <w:rsid w:val="002921CA"/>
    <w:rsid w:val="00292EF5"/>
    <w:rsid w:val="002935EE"/>
    <w:rsid w:val="00294ABC"/>
    <w:rsid w:val="00294F61"/>
    <w:rsid w:val="00294F7C"/>
    <w:rsid w:val="00296331"/>
    <w:rsid w:val="00297BA3"/>
    <w:rsid w:val="00297F77"/>
    <w:rsid w:val="002A0047"/>
    <w:rsid w:val="002A0A0E"/>
    <w:rsid w:val="002A0B94"/>
    <w:rsid w:val="002A1B8A"/>
    <w:rsid w:val="002A1C8E"/>
    <w:rsid w:val="002A1E71"/>
    <w:rsid w:val="002A319F"/>
    <w:rsid w:val="002A3867"/>
    <w:rsid w:val="002A3989"/>
    <w:rsid w:val="002A3A66"/>
    <w:rsid w:val="002A4FE3"/>
    <w:rsid w:val="002A6D62"/>
    <w:rsid w:val="002A76ED"/>
    <w:rsid w:val="002A7727"/>
    <w:rsid w:val="002A7BDE"/>
    <w:rsid w:val="002A7D0C"/>
    <w:rsid w:val="002A7D7A"/>
    <w:rsid w:val="002A7FA0"/>
    <w:rsid w:val="002B0065"/>
    <w:rsid w:val="002B0179"/>
    <w:rsid w:val="002B217C"/>
    <w:rsid w:val="002B269E"/>
    <w:rsid w:val="002B30C1"/>
    <w:rsid w:val="002B35DB"/>
    <w:rsid w:val="002B3F36"/>
    <w:rsid w:val="002B407E"/>
    <w:rsid w:val="002B4292"/>
    <w:rsid w:val="002B4756"/>
    <w:rsid w:val="002B4A13"/>
    <w:rsid w:val="002B6829"/>
    <w:rsid w:val="002B702B"/>
    <w:rsid w:val="002B71B1"/>
    <w:rsid w:val="002B7A74"/>
    <w:rsid w:val="002C09C9"/>
    <w:rsid w:val="002C0DDD"/>
    <w:rsid w:val="002C1ABD"/>
    <w:rsid w:val="002C1EF0"/>
    <w:rsid w:val="002C34FC"/>
    <w:rsid w:val="002C4B4A"/>
    <w:rsid w:val="002C4CC5"/>
    <w:rsid w:val="002C5094"/>
    <w:rsid w:val="002C5198"/>
    <w:rsid w:val="002C570F"/>
    <w:rsid w:val="002C60FC"/>
    <w:rsid w:val="002C6233"/>
    <w:rsid w:val="002C6C9B"/>
    <w:rsid w:val="002C6FBC"/>
    <w:rsid w:val="002C769F"/>
    <w:rsid w:val="002C7756"/>
    <w:rsid w:val="002D00E4"/>
    <w:rsid w:val="002D0462"/>
    <w:rsid w:val="002D1DBA"/>
    <w:rsid w:val="002D2C4B"/>
    <w:rsid w:val="002D3202"/>
    <w:rsid w:val="002D406A"/>
    <w:rsid w:val="002D42E6"/>
    <w:rsid w:val="002D4766"/>
    <w:rsid w:val="002D515B"/>
    <w:rsid w:val="002D51B5"/>
    <w:rsid w:val="002D52BF"/>
    <w:rsid w:val="002D552D"/>
    <w:rsid w:val="002D6F60"/>
    <w:rsid w:val="002D7E38"/>
    <w:rsid w:val="002E02CB"/>
    <w:rsid w:val="002E2623"/>
    <w:rsid w:val="002E388C"/>
    <w:rsid w:val="002E4030"/>
    <w:rsid w:val="002E4D15"/>
    <w:rsid w:val="002E4D69"/>
    <w:rsid w:val="002E65C9"/>
    <w:rsid w:val="002E6611"/>
    <w:rsid w:val="002E690C"/>
    <w:rsid w:val="002E6A3E"/>
    <w:rsid w:val="002E7769"/>
    <w:rsid w:val="002E7E28"/>
    <w:rsid w:val="002F000E"/>
    <w:rsid w:val="002F0111"/>
    <w:rsid w:val="002F08B7"/>
    <w:rsid w:val="002F1A05"/>
    <w:rsid w:val="002F1B15"/>
    <w:rsid w:val="002F2213"/>
    <w:rsid w:val="002F23E7"/>
    <w:rsid w:val="002F27A1"/>
    <w:rsid w:val="002F2B76"/>
    <w:rsid w:val="002F37F2"/>
    <w:rsid w:val="002F3C3E"/>
    <w:rsid w:val="002F4066"/>
    <w:rsid w:val="002F4C01"/>
    <w:rsid w:val="002F4E34"/>
    <w:rsid w:val="002F4E63"/>
    <w:rsid w:val="002F55FC"/>
    <w:rsid w:val="002F5B97"/>
    <w:rsid w:val="002F6BD6"/>
    <w:rsid w:val="002F7011"/>
    <w:rsid w:val="002F7416"/>
    <w:rsid w:val="002F757C"/>
    <w:rsid w:val="0030064D"/>
    <w:rsid w:val="003006C7"/>
    <w:rsid w:val="00301451"/>
    <w:rsid w:val="00301AC2"/>
    <w:rsid w:val="0030249D"/>
    <w:rsid w:val="00302956"/>
    <w:rsid w:val="00303504"/>
    <w:rsid w:val="00305124"/>
    <w:rsid w:val="003052D7"/>
    <w:rsid w:val="00305BE3"/>
    <w:rsid w:val="0030633B"/>
    <w:rsid w:val="0030664C"/>
    <w:rsid w:val="00306DAB"/>
    <w:rsid w:val="003077D1"/>
    <w:rsid w:val="003079CD"/>
    <w:rsid w:val="00307DCF"/>
    <w:rsid w:val="00310606"/>
    <w:rsid w:val="003115B7"/>
    <w:rsid w:val="00311AFC"/>
    <w:rsid w:val="003124FF"/>
    <w:rsid w:val="003128DB"/>
    <w:rsid w:val="00312F4D"/>
    <w:rsid w:val="003130B5"/>
    <w:rsid w:val="00313940"/>
    <w:rsid w:val="00313C93"/>
    <w:rsid w:val="00314C13"/>
    <w:rsid w:val="00314D3B"/>
    <w:rsid w:val="00314F91"/>
    <w:rsid w:val="00315971"/>
    <w:rsid w:val="00315CB3"/>
    <w:rsid w:val="00316202"/>
    <w:rsid w:val="00316A84"/>
    <w:rsid w:val="00317DA8"/>
    <w:rsid w:val="003203E1"/>
    <w:rsid w:val="003209EC"/>
    <w:rsid w:val="003217EC"/>
    <w:rsid w:val="0032192C"/>
    <w:rsid w:val="00321D17"/>
    <w:rsid w:val="00322315"/>
    <w:rsid w:val="0032253F"/>
    <w:rsid w:val="00322F08"/>
    <w:rsid w:val="0032388E"/>
    <w:rsid w:val="00324840"/>
    <w:rsid w:val="00325B7D"/>
    <w:rsid w:val="0032605A"/>
    <w:rsid w:val="0032671C"/>
    <w:rsid w:val="00326A3E"/>
    <w:rsid w:val="00330254"/>
    <w:rsid w:val="00330341"/>
    <w:rsid w:val="00331862"/>
    <w:rsid w:val="00331871"/>
    <w:rsid w:val="00331E7F"/>
    <w:rsid w:val="00331F8D"/>
    <w:rsid w:val="00332559"/>
    <w:rsid w:val="00332A41"/>
    <w:rsid w:val="0033314E"/>
    <w:rsid w:val="00333217"/>
    <w:rsid w:val="0033329C"/>
    <w:rsid w:val="003353DE"/>
    <w:rsid w:val="00335712"/>
    <w:rsid w:val="00335921"/>
    <w:rsid w:val="00335C29"/>
    <w:rsid w:val="0033667D"/>
    <w:rsid w:val="00336FEC"/>
    <w:rsid w:val="003373F8"/>
    <w:rsid w:val="00340A76"/>
    <w:rsid w:val="00340ADC"/>
    <w:rsid w:val="00341812"/>
    <w:rsid w:val="00341B4D"/>
    <w:rsid w:val="00341CB0"/>
    <w:rsid w:val="00341F0E"/>
    <w:rsid w:val="003426E4"/>
    <w:rsid w:val="00342F89"/>
    <w:rsid w:val="00343045"/>
    <w:rsid w:val="003430A9"/>
    <w:rsid w:val="0034326D"/>
    <w:rsid w:val="00343AB6"/>
    <w:rsid w:val="00343B60"/>
    <w:rsid w:val="00343C42"/>
    <w:rsid w:val="003442E1"/>
    <w:rsid w:val="003449FA"/>
    <w:rsid w:val="003450E7"/>
    <w:rsid w:val="00345CAD"/>
    <w:rsid w:val="003462E0"/>
    <w:rsid w:val="00346573"/>
    <w:rsid w:val="00346FEE"/>
    <w:rsid w:val="003470A9"/>
    <w:rsid w:val="003502AD"/>
    <w:rsid w:val="0035030C"/>
    <w:rsid w:val="00350631"/>
    <w:rsid w:val="00350A1A"/>
    <w:rsid w:val="00350F6D"/>
    <w:rsid w:val="00351875"/>
    <w:rsid w:val="00351E31"/>
    <w:rsid w:val="0035353B"/>
    <w:rsid w:val="00353C35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70E"/>
    <w:rsid w:val="00356DB5"/>
    <w:rsid w:val="00356F8A"/>
    <w:rsid w:val="003570C6"/>
    <w:rsid w:val="003573FC"/>
    <w:rsid w:val="0035743A"/>
    <w:rsid w:val="00357A4B"/>
    <w:rsid w:val="00360088"/>
    <w:rsid w:val="003602F5"/>
    <w:rsid w:val="0036039C"/>
    <w:rsid w:val="00361C82"/>
    <w:rsid w:val="003621A4"/>
    <w:rsid w:val="00362564"/>
    <w:rsid w:val="00362629"/>
    <w:rsid w:val="00362ABC"/>
    <w:rsid w:val="00362F61"/>
    <w:rsid w:val="00363A9D"/>
    <w:rsid w:val="003640E8"/>
    <w:rsid w:val="003644C1"/>
    <w:rsid w:val="003647A0"/>
    <w:rsid w:val="00364AA3"/>
    <w:rsid w:val="00364EAD"/>
    <w:rsid w:val="00365F9E"/>
    <w:rsid w:val="00366A41"/>
    <w:rsid w:val="00366B7C"/>
    <w:rsid w:val="00366C54"/>
    <w:rsid w:val="00366DDC"/>
    <w:rsid w:val="003671BF"/>
    <w:rsid w:val="003674E6"/>
    <w:rsid w:val="00367592"/>
    <w:rsid w:val="00367E31"/>
    <w:rsid w:val="0037145C"/>
    <w:rsid w:val="00371977"/>
    <w:rsid w:val="00371AED"/>
    <w:rsid w:val="00371E96"/>
    <w:rsid w:val="00371FD7"/>
    <w:rsid w:val="0037220B"/>
    <w:rsid w:val="00372AEC"/>
    <w:rsid w:val="00372B28"/>
    <w:rsid w:val="00373086"/>
    <w:rsid w:val="00373147"/>
    <w:rsid w:val="00374181"/>
    <w:rsid w:val="003743D5"/>
    <w:rsid w:val="0037577F"/>
    <w:rsid w:val="00375F50"/>
    <w:rsid w:val="0037658C"/>
    <w:rsid w:val="00376D90"/>
    <w:rsid w:val="00377092"/>
    <w:rsid w:val="0037766A"/>
    <w:rsid w:val="0037783F"/>
    <w:rsid w:val="00377CB9"/>
    <w:rsid w:val="00377FE2"/>
    <w:rsid w:val="00380075"/>
    <w:rsid w:val="003802A4"/>
    <w:rsid w:val="003802C3"/>
    <w:rsid w:val="00380CFF"/>
    <w:rsid w:val="0038101D"/>
    <w:rsid w:val="003811FA"/>
    <w:rsid w:val="0038124E"/>
    <w:rsid w:val="00382FE0"/>
    <w:rsid w:val="00383376"/>
    <w:rsid w:val="003835BC"/>
    <w:rsid w:val="00383634"/>
    <w:rsid w:val="0038364B"/>
    <w:rsid w:val="00383B32"/>
    <w:rsid w:val="00383F56"/>
    <w:rsid w:val="00384208"/>
    <w:rsid w:val="003844D4"/>
    <w:rsid w:val="00384FAB"/>
    <w:rsid w:val="0038515F"/>
    <w:rsid w:val="00385A4C"/>
    <w:rsid w:val="00385BBF"/>
    <w:rsid w:val="00385D49"/>
    <w:rsid w:val="00385DF4"/>
    <w:rsid w:val="00386A3B"/>
    <w:rsid w:val="003872A7"/>
    <w:rsid w:val="0039033A"/>
    <w:rsid w:val="00391119"/>
    <w:rsid w:val="003921BC"/>
    <w:rsid w:val="00392567"/>
    <w:rsid w:val="00392798"/>
    <w:rsid w:val="003927C9"/>
    <w:rsid w:val="00392A9A"/>
    <w:rsid w:val="00393472"/>
    <w:rsid w:val="00394803"/>
    <w:rsid w:val="00394820"/>
    <w:rsid w:val="00394E77"/>
    <w:rsid w:val="00395686"/>
    <w:rsid w:val="00395741"/>
    <w:rsid w:val="00396528"/>
    <w:rsid w:val="00396748"/>
    <w:rsid w:val="003978BF"/>
    <w:rsid w:val="00397E09"/>
    <w:rsid w:val="003A03CD"/>
    <w:rsid w:val="003A04B8"/>
    <w:rsid w:val="003A0963"/>
    <w:rsid w:val="003A0B89"/>
    <w:rsid w:val="003A1738"/>
    <w:rsid w:val="003A1F96"/>
    <w:rsid w:val="003A1F9B"/>
    <w:rsid w:val="003A2477"/>
    <w:rsid w:val="003A2C8E"/>
    <w:rsid w:val="003A2F64"/>
    <w:rsid w:val="003A398F"/>
    <w:rsid w:val="003A3EDF"/>
    <w:rsid w:val="003A47CC"/>
    <w:rsid w:val="003A6138"/>
    <w:rsid w:val="003A673B"/>
    <w:rsid w:val="003A6D6F"/>
    <w:rsid w:val="003A737D"/>
    <w:rsid w:val="003A7BB0"/>
    <w:rsid w:val="003B0943"/>
    <w:rsid w:val="003B0BD4"/>
    <w:rsid w:val="003B208E"/>
    <w:rsid w:val="003B2C12"/>
    <w:rsid w:val="003B2F0C"/>
    <w:rsid w:val="003B30A5"/>
    <w:rsid w:val="003B3226"/>
    <w:rsid w:val="003B377F"/>
    <w:rsid w:val="003B409D"/>
    <w:rsid w:val="003B44A5"/>
    <w:rsid w:val="003B4A65"/>
    <w:rsid w:val="003B5360"/>
    <w:rsid w:val="003B5925"/>
    <w:rsid w:val="003B5DE3"/>
    <w:rsid w:val="003B658A"/>
    <w:rsid w:val="003B6A98"/>
    <w:rsid w:val="003B6CCF"/>
    <w:rsid w:val="003B6D39"/>
    <w:rsid w:val="003B6D74"/>
    <w:rsid w:val="003B78C3"/>
    <w:rsid w:val="003B7A52"/>
    <w:rsid w:val="003B7A73"/>
    <w:rsid w:val="003B7D3C"/>
    <w:rsid w:val="003B7F63"/>
    <w:rsid w:val="003C09D2"/>
    <w:rsid w:val="003C0C15"/>
    <w:rsid w:val="003C0DBC"/>
    <w:rsid w:val="003C13BB"/>
    <w:rsid w:val="003C13E4"/>
    <w:rsid w:val="003C2673"/>
    <w:rsid w:val="003C2A11"/>
    <w:rsid w:val="003C3004"/>
    <w:rsid w:val="003C308B"/>
    <w:rsid w:val="003C311B"/>
    <w:rsid w:val="003C40B2"/>
    <w:rsid w:val="003C4953"/>
    <w:rsid w:val="003C4E23"/>
    <w:rsid w:val="003C55C2"/>
    <w:rsid w:val="003C58DE"/>
    <w:rsid w:val="003C59D6"/>
    <w:rsid w:val="003C6675"/>
    <w:rsid w:val="003C6E28"/>
    <w:rsid w:val="003C7D1A"/>
    <w:rsid w:val="003D03B0"/>
    <w:rsid w:val="003D210D"/>
    <w:rsid w:val="003D2427"/>
    <w:rsid w:val="003D3373"/>
    <w:rsid w:val="003D46B6"/>
    <w:rsid w:val="003D4B50"/>
    <w:rsid w:val="003D4D48"/>
    <w:rsid w:val="003D5688"/>
    <w:rsid w:val="003D590C"/>
    <w:rsid w:val="003D5FB4"/>
    <w:rsid w:val="003D71F5"/>
    <w:rsid w:val="003D790C"/>
    <w:rsid w:val="003D7B43"/>
    <w:rsid w:val="003E01CF"/>
    <w:rsid w:val="003E09F7"/>
    <w:rsid w:val="003E1993"/>
    <w:rsid w:val="003E217F"/>
    <w:rsid w:val="003E2524"/>
    <w:rsid w:val="003E299D"/>
    <w:rsid w:val="003E2BF5"/>
    <w:rsid w:val="003E31A4"/>
    <w:rsid w:val="003E4760"/>
    <w:rsid w:val="003E4F96"/>
    <w:rsid w:val="003E5215"/>
    <w:rsid w:val="003E5DF0"/>
    <w:rsid w:val="003E5EB3"/>
    <w:rsid w:val="003E66D1"/>
    <w:rsid w:val="003E6ADA"/>
    <w:rsid w:val="003E6C50"/>
    <w:rsid w:val="003E78F6"/>
    <w:rsid w:val="003E7DBD"/>
    <w:rsid w:val="003F0765"/>
    <w:rsid w:val="003F1C1C"/>
    <w:rsid w:val="003F26A8"/>
    <w:rsid w:val="003F2D0A"/>
    <w:rsid w:val="003F2E4C"/>
    <w:rsid w:val="003F30F0"/>
    <w:rsid w:val="003F36E4"/>
    <w:rsid w:val="003F3B21"/>
    <w:rsid w:val="003F3B62"/>
    <w:rsid w:val="003F4127"/>
    <w:rsid w:val="003F4B27"/>
    <w:rsid w:val="003F59B8"/>
    <w:rsid w:val="003F6626"/>
    <w:rsid w:val="003F6DFC"/>
    <w:rsid w:val="003F785F"/>
    <w:rsid w:val="003F793D"/>
    <w:rsid w:val="003F7ECC"/>
    <w:rsid w:val="00400157"/>
    <w:rsid w:val="004005CE"/>
    <w:rsid w:val="004005FB"/>
    <w:rsid w:val="00401503"/>
    <w:rsid w:val="004019E4"/>
    <w:rsid w:val="00401FF8"/>
    <w:rsid w:val="00402F17"/>
    <w:rsid w:val="0040301E"/>
    <w:rsid w:val="0040319F"/>
    <w:rsid w:val="00403446"/>
    <w:rsid w:val="00403B1D"/>
    <w:rsid w:val="00403D08"/>
    <w:rsid w:val="00403FA1"/>
    <w:rsid w:val="00404294"/>
    <w:rsid w:val="00404BBC"/>
    <w:rsid w:val="004055B1"/>
    <w:rsid w:val="00405A20"/>
    <w:rsid w:val="00405C62"/>
    <w:rsid w:val="00406853"/>
    <w:rsid w:val="0040768E"/>
    <w:rsid w:val="00410589"/>
    <w:rsid w:val="00410ADE"/>
    <w:rsid w:val="00410AFE"/>
    <w:rsid w:val="00410BF5"/>
    <w:rsid w:val="00410F1F"/>
    <w:rsid w:val="00411013"/>
    <w:rsid w:val="00411DD9"/>
    <w:rsid w:val="0041345C"/>
    <w:rsid w:val="0041355A"/>
    <w:rsid w:val="004139E5"/>
    <w:rsid w:val="00413B14"/>
    <w:rsid w:val="0041412B"/>
    <w:rsid w:val="00414452"/>
    <w:rsid w:val="00414806"/>
    <w:rsid w:val="004148CA"/>
    <w:rsid w:val="00414EFE"/>
    <w:rsid w:val="0041558C"/>
    <w:rsid w:val="00415E67"/>
    <w:rsid w:val="0041602D"/>
    <w:rsid w:val="0041656C"/>
    <w:rsid w:val="00417711"/>
    <w:rsid w:val="004178F1"/>
    <w:rsid w:val="00417B94"/>
    <w:rsid w:val="00420408"/>
    <w:rsid w:val="00421722"/>
    <w:rsid w:val="00421C6D"/>
    <w:rsid w:val="00422509"/>
    <w:rsid w:val="00422828"/>
    <w:rsid w:val="00422D84"/>
    <w:rsid w:val="0042336B"/>
    <w:rsid w:val="00423C90"/>
    <w:rsid w:val="00424370"/>
    <w:rsid w:val="00424C42"/>
    <w:rsid w:val="00425589"/>
    <w:rsid w:val="00426602"/>
    <w:rsid w:val="00426A19"/>
    <w:rsid w:val="00426EFF"/>
    <w:rsid w:val="0042735D"/>
    <w:rsid w:val="00430996"/>
    <w:rsid w:val="00431DB4"/>
    <w:rsid w:val="0043266A"/>
    <w:rsid w:val="00432A19"/>
    <w:rsid w:val="00433B46"/>
    <w:rsid w:val="004342AD"/>
    <w:rsid w:val="00434662"/>
    <w:rsid w:val="00435B77"/>
    <w:rsid w:val="00435F29"/>
    <w:rsid w:val="00437C83"/>
    <w:rsid w:val="004421A8"/>
    <w:rsid w:val="0044261D"/>
    <w:rsid w:val="00442F80"/>
    <w:rsid w:val="00444A89"/>
    <w:rsid w:val="00444D5E"/>
    <w:rsid w:val="0044523A"/>
    <w:rsid w:val="00445819"/>
    <w:rsid w:val="00445AE2"/>
    <w:rsid w:val="0044662E"/>
    <w:rsid w:val="004467FA"/>
    <w:rsid w:val="00446921"/>
    <w:rsid w:val="00446A39"/>
    <w:rsid w:val="00447D98"/>
    <w:rsid w:val="00450B7A"/>
    <w:rsid w:val="00451554"/>
    <w:rsid w:val="004515FA"/>
    <w:rsid w:val="0045198D"/>
    <w:rsid w:val="00452225"/>
    <w:rsid w:val="0045224A"/>
    <w:rsid w:val="0045249F"/>
    <w:rsid w:val="00452805"/>
    <w:rsid w:val="00452B1C"/>
    <w:rsid w:val="00452E43"/>
    <w:rsid w:val="00453095"/>
    <w:rsid w:val="00455E16"/>
    <w:rsid w:val="0045602C"/>
    <w:rsid w:val="00456588"/>
    <w:rsid w:val="00456919"/>
    <w:rsid w:val="004569E0"/>
    <w:rsid w:val="00456D8A"/>
    <w:rsid w:val="0045733A"/>
    <w:rsid w:val="00460C2B"/>
    <w:rsid w:val="0046179E"/>
    <w:rsid w:val="00461C94"/>
    <w:rsid w:val="00461DAF"/>
    <w:rsid w:val="0046341C"/>
    <w:rsid w:val="00463A06"/>
    <w:rsid w:val="00463C85"/>
    <w:rsid w:val="00464B6E"/>
    <w:rsid w:val="00465884"/>
    <w:rsid w:val="0046588E"/>
    <w:rsid w:val="004668A1"/>
    <w:rsid w:val="00466D41"/>
    <w:rsid w:val="00467FA8"/>
    <w:rsid w:val="004703A2"/>
    <w:rsid w:val="004708CC"/>
    <w:rsid w:val="00470B23"/>
    <w:rsid w:val="00470DE0"/>
    <w:rsid w:val="004710EB"/>
    <w:rsid w:val="00471201"/>
    <w:rsid w:val="00471F7A"/>
    <w:rsid w:val="00472764"/>
    <w:rsid w:val="004729B5"/>
    <w:rsid w:val="00472EEC"/>
    <w:rsid w:val="0047318B"/>
    <w:rsid w:val="004732B0"/>
    <w:rsid w:val="00473374"/>
    <w:rsid w:val="00473780"/>
    <w:rsid w:val="004744BA"/>
    <w:rsid w:val="0047473C"/>
    <w:rsid w:val="0047592B"/>
    <w:rsid w:val="00475B73"/>
    <w:rsid w:val="00476579"/>
    <w:rsid w:val="0047661C"/>
    <w:rsid w:val="0047664C"/>
    <w:rsid w:val="00477805"/>
    <w:rsid w:val="00477B8D"/>
    <w:rsid w:val="00477E8F"/>
    <w:rsid w:val="00477FA0"/>
    <w:rsid w:val="00481376"/>
    <w:rsid w:val="004814CA"/>
    <w:rsid w:val="004817B7"/>
    <w:rsid w:val="00481FDA"/>
    <w:rsid w:val="00483B91"/>
    <w:rsid w:val="004845A8"/>
    <w:rsid w:val="00484727"/>
    <w:rsid w:val="00484BDC"/>
    <w:rsid w:val="00484E31"/>
    <w:rsid w:val="00484E6F"/>
    <w:rsid w:val="00485020"/>
    <w:rsid w:val="004853D3"/>
    <w:rsid w:val="00485E30"/>
    <w:rsid w:val="004861B6"/>
    <w:rsid w:val="0048680D"/>
    <w:rsid w:val="00487D97"/>
    <w:rsid w:val="004905BD"/>
    <w:rsid w:val="00491009"/>
    <w:rsid w:val="0049159A"/>
    <w:rsid w:val="00491D8E"/>
    <w:rsid w:val="00492FA0"/>
    <w:rsid w:val="00493421"/>
    <w:rsid w:val="00493C10"/>
    <w:rsid w:val="004943BB"/>
    <w:rsid w:val="00495C37"/>
    <w:rsid w:val="00495D01"/>
    <w:rsid w:val="00495E1E"/>
    <w:rsid w:val="00495EB0"/>
    <w:rsid w:val="0049623B"/>
    <w:rsid w:val="00496682"/>
    <w:rsid w:val="00496A38"/>
    <w:rsid w:val="004970D2"/>
    <w:rsid w:val="0049766C"/>
    <w:rsid w:val="004A0998"/>
    <w:rsid w:val="004A105C"/>
    <w:rsid w:val="004A10E3"/>
    <w:rsid w:val="004A1443"/>
    <w:rsid w:val="004A1BA6"/>
    <w:rsid w:val="004A3766"/>
    <w:rsid w:val="004A3B1F"/>
    <w:rsid w:val="004A44C4"/>
    <w:rsid w:val="004A5364"/>
    <w:rsid w:val="004A5A41"/>
    <w:rsid w:val="004A5AA1"/>
    <w:rsid w:val="004A61B7"/>
    <w:rsid w:val="004A621C"/>
    <w:rsid w:val="004A644E"/>
    <w:rsid w:val="004A6923"/>
    <w:rsid w:val="004A6A9A"/>
    <w:rsid w:val="004A70C1"/>
    <w:rsid w:val="004A75B8"/>
    <w:rsid w:val="004A79F6"/>
    <w:rsid w:val="004B06C4"/>
    <w:rsid w:val="004B0AFA"/>
    <w:rsid w:val="004B0FF5"/>
    <w:rsid w:val="004B1085"/>
    <w:rsid w:val="004B20DB"/>
    <w:rsid w:val="004B2162"/>
    <w:rsid w:val="004B3102"/>
    <w:rsid w:val="004B3546"/>
    <w:rsid w:val="004B35CF"/>
    <w:rsid w:val="004B3D91"/>
    <w:rsid w:val="004B42E3"/>
    <w:rsid w:val="004B438C"/>
    <w:rsid w:val="004B4B8B"/>
    <w:rsid w:val="004B56DE"/>
    <w:rsid w:val="004B5F20"/>
    <w:rsid w:val="004B60E0"/>
    <w:rsid w:val="004B6861"/>
    <w:rsid w:val="004B71E1"/>
    <w:rsid w:val="004B7971"/>
    <w:rsid w:val="004B7FCD"/>
    <w:rsid w:val="004C0083"/>
    <w:rsid w:val="004C087E"/>
    <w:rsid w:val="004C1D87"/>
    <w:rsid w:val="004C1FE5"/>
    <w:rsid w:val="004C2D20"/>
    <w:rsid w:val="004C3126"/>
    <w:rsid w:val="004C32A2"/>
    <w:rsid w:val="004C399B"/>
    <w:rsid w:val="004C3D1E"/>
    <w:rsid w:val="004C41F3"/>
    <w:rsid w:val="004C4484"/>
    <w:rsid w:val="004C4B5F"/>
    <w:rsid w:val="004C5244"/>
    <w:rsid w:val="004C52B3"/>
    <w:rsid w:val="004C5D3F"/>
    <w:rsid w:val="004C61B6"/>
    <w:rsid w:val="004C62B6"/>
    <w:rsid w:val="004C62B8"/>
    <w:rsid w:val="004C6B70"/>
    <w:rsid w:val="004C71EF"/>
    <w:rsid w:val="004C78A0"/>
    <w:rsid w:val="004C7FF7"/>
    <w:rsid w:val="004D0421"/>
    <w:rsid w:val="004D04C7"/>
    <w:rsid w:val="004D0959"/>
    <w:rsid w:val="004D0BCD"/>
    <w:rsid w:val="004D0DF2"/>
    <w:rsid w:val="004D0F85"/>
    <w:rsid w:val="004D25D3"/>
    <w:rsid w:val="004D37A5"/>
    <w:rsid w:val="004D384E"/>
    <w:rsid w:val="004D4955"/>
    <w:rsid w:val="004D4ED6"/>
    <w:rsid w:val="004D5202"/>
    <w:rsid w:val="004D54B3"/>
    <w:rsid w:val="004D54DB"/>
    <w:rsid w:val="004D5BE8"/>
    <w:rsid w:val="004D5CEB"/>
    <w:rsid w:val="004D621D"/>
    <w:rsid w:val="004D7C7D"/>
    <w:rsid w:val="004D7F68"/>
    <w:rsid w:val="004E07EA"/>
    <w:rsid w:val="004E0F2C"/>
    <w:rsid w:val="004E0FE0"/>
    <w:rsid w:val="004E1A1D"/>
    <w:rsid w:val="004E1B0F"/>
    <w:rsid w:val="004E1BC3"/>
    <w:rsid w:val="004E209E"/>
    <w:rsid w:val="004E2758"/>
    <w:rsid w:val="004E2818"/>
    <w:rsid w:val="004E4087"/>
    <w:rsid w:val="004E40E2"/>
    <w:rsid w:val="004E40F0"/>
    <w:rsid w:val="004E4441"/>
    <w:rsid w:val="004E4B6B"/>
    <w:rsid w:val="004E4B70"/>
    <w:rsid w:val="004E4FAA"/>
    <w:rsid w:val="004E57B8"/>
    <w:rsid w:val="004E5F65"/>
    <w:rsid w:val="004E62C8"/>
    <w:rsid w:val="004E6461"/>
    <w:rsid w:val="004E664B"/>
    <w:rsid w:val="004E6B25"/>
    <w:rsid w:val="004E6D6F"/>
    <w:rsid w:val="004E6FE5"/>
    <w:rsid w:val="004E7950"/>
    <w:rsid w:val="004E7A9E"/>
    <w:rsid w:val="004E7D49"/>
    <w:rsid w:val="004E7F7A"/>
    <w:rsid w:val="004F02C5"/>
    <w:rsid w:val="004F0550"/>
    <w:rsid w:val="004F0813"/>
    <w:rsid w:val="004F0BF6"/>
    <w:rsid w:val="004F0DB4"/>
    <w:rsid w:val="004F163B"/>
    <w:rsid w:val="004F1DB1"/>
    <w:rsid w:val="004F2720"/>
    <w:rsid w:val="004F27E0"/>
    <w:rsid w:val="004F2A77"/>
    <w:rsid w:val="004F2A9E"/>
    <w:rsid w:val="004F3029"/>
    <w:rsid w:val="004F333D"/>
    <w:rsid w:val="004F4FF4"/>
    <w:rsid w:val="004F504E"/>
    <w:rsid w:val="004F51BD"/>
    <w:rsid w:val="004F5636"/>
    <w:rsid w:val="004F5FF0"/>
    <w:rsid w:val="004F6482"/>
    <w:rsid w:val="004F6528"/>
    <w:rsid w:val="004F6F0F"/>
    <w:rsid w:val="004F70C3"/>
    <w:rsid w:val="004F74DE"/>
    <w:rsid w:val="004F7581"/>
    <w:rsid w:val="00500198"/>
    <w:rsid w:val="005001F5"/>
    <w:rsid w:val="0050074B"/>
    <w:rsid w:val="00500B25"/>
    <w:rsid w:val="00500DCB"/>
    <w:rsid w:val="00500FF7"/>
    <w:rsid w:val="0050142A"/>
    <w:rsid w:val="00501D61"/>
    <w:rsid w:val="00502197"/>
    <w:rsid w:val="0050238F"/>
    <w:rsid w:val="005028C2"/>
    <w:rsid w:val="0050294E"/>
    <w:rsid w:val="00502F96"/>
    <w:rsid w:val="00503160"/>
    <w:rsid w:val="00503E64"/>
    <w:rsid w:val="00504E45"/>
    <w:rsid w:val="00504F0F"/>
    <w:rsid w:val="005052ED"/>
    <w:rsid w:val="00505E98"/>
    <w:rsid w:val="0050642E"/>
    <w:rsid w:val="005065F3"/>
    <w:rsid w:val="0050667C"/>
    <w:rsid w:val="00506819"/>
    <w:rsid w:val="00506915"/>
    <w:rsid w:val="00510673"/>
    <w:rsid w:val="00510B7E"/>
    <w:rsid w:val="00510F75"/>
    <w:rsid w:val="0051120A"/>
    <w:rsid w:val="0051128C"/>
    <w:rsid w:val="00511ED3"/>
    <w:rsid w:val="0051209F"/>
    <w:rsid w:val="005125A0"/>
    <w:rsid w:val="0051319C"/>
    <w:rsid w:val="00513E02"/>
    <w:rsid w:val="00513F93"/>
    <w:rsid w:val="0051544A"/>
    <w:rsid w:val="00515C98"/>
    <w:rsid w:val="00516300"/>
    <w:rsid w:val="0051641A"/>
    <w:rsid w:val="0051674D"/>
    <w:rsid w:val="00516AEC"/>
    <w:rsid w:val="00516C54"/>
    <w:rsid w:val="00517B61"/>
    <w:rsid w:val="005208F4"/>
    <w:rsid w:val="00520E21"/>
    <w:rsid w:val="00521285"/>
    <w:rsid w:val="0052199B"/>
    <w:rsid w:val="005226CF"/>
    <w:rsid w:val="00523739"/>
    <w:rsid w:val="0052444D"/>
    <w:rsid w:val="005247B6"/>
    <w:rsid w:val="00525629"/>
    <w:rsid w:val="00525D59"/>
    <w:rsid w:val="00527201"/>
    <w:rsid w:val="00527839"/>
    <w:rsid w:val="00527D16"/>
    <w:rsid w:val="0053091E"/>
    <w:rsid w:val="00530F89"/>
    <w:rsid w:val="00531036"/>
    <w:rsid w:val="005319B4"/>
    <w:rsid w:val="00532CD2"/>
    <w:rsid w:val="00532E46"/>
    <w:rsid w:val="00533811"/>
    <w:rsid w:val="00533D7B"/>
    <w:rsid w:val="00533D9F"/>
    <w:rsid w:val="0053456B"/>
    <w:rsid w:val="00534AEF"/>
    <w:rsid w:val="00535910"/>
    <w:rsid w:val="005360BB"/>
    <w:rsid w:val="0053630F"/>
    <w:rsid w:val="005364DC"/>
    <w:rsid w:val="005378F4"/>
    <w:rsid w:val="00537BB3"/>
    <w:rsid w:val="00540265"/>
    <w:rsid w:val="0054042B"/>
    <w:rsid w:val="00540433"/>
    <w:rsid w:val="00540560"/>
    <w:rsid w:val="00540E7B"/>
    <w:rsid w:val="00540F03"/>
    <w:rsid w:val="005418B0"/>
    <w:rsid w:val="005419F2"/>
    <w:rsid w:val="00542C7C"/>
    <w:rsid w:val="0054380C"/>
    <w:rsid w:val="005438D8"/>
    <w:rsid w:val="00543BFF"/>
    <w:rsid w:val="00543DB1"/>
    <w:rsid w:val="00544296"/>
    <w:rsid w:val="0054436D"/>
    <w:rsid w:val="0054493E"/>
    <w:rsid w:val="00544B6A"/>
    <w:rsid w:val="005452D8"/>
    <w:rsid w:val="00545D9A"/>
    <w:rsid w:val="00545F5A"/>
    <w:rsid w:val="0054686A"/>
    <w:rsid w:val="00546D53"/>
    <w:rsid w:val="005470A4"/>
    <w:rsid w:val="00547C6E"/>
    <w:rsid w:val="005500CB"/>
    <w:rsid w:val="00550FE9"/>
    <w:rsid w:val="00554D54"/>
    <w:rsid w:val="005557A6"/>
    <w:rsid w:val="00555A33"/>
    <w:rsid w:val="00556423"/>
    <w:rsid w:val="005565CB"/>
    <w:rsid w:val="00556771"/>
    <w:rsid w:val="00556B1D"/>
    <w:rsid w:val="00557BE1"/>
    <w:rsid w:val="005601E1"/>
    <w:rsid w:val="0056036D"/>
    <w:rsid w:val="00560789"/>
    <w:rsid w:val="00560EDA"/>
    <w:rsid w:val="00560FC2"/>
    <w:rsid w:val="00561EA0"/>
    <w:rsid w:val="00561FD4"/>
    <w:rsid w:val="0056387A"/>
    <w:rsid w:val="005638D5"/>
    <w:rsid w:val="00563B64"/>
    <w:rsid w:val="005641A4"/>
    <w:rsid w:val="005649CA"/>
    <w:rsid w:val="00564ED1"/>
    <w:rsid w:val="0056527B"/>
    <w:rsid w:val="00566C24"/>
    <w:rsid w:val="00566C35"/>
    <w:rsid w:val="00567E1A"/>
    <w:rsid w:val="0057017C"/>
    <w:rsid w:val="00570839"/>
    <w:rsid w:val="00570947"/>
    <w:rsid w:val="00570AD7"/>
    <w:rsid w:val="00570EC9"/>
    <w:rsid w:val="0057114C"/>
    <w:rsid w:val="005718E2"/>
    <w:rsid w:val="00571CFE"/>
    <w:rsid w:val="00571DB3"/>
    <w:rsid w:val="0057265A"/>
    <w:rsid w:val="00572741"/>
    <w:rsid w:val="00572A89"/>
    <w:rsid w:val="00572F9E"/>
    <w:rsid w:val="00573026"/>
    <w:rsid w:val="0057468F"/>
    <w:rsid w:val="00574B9B"/>
    <w:rsid w:val="00574E30"/>
    <w:rsid w:val="00575321"/>
    <w:rsid w:val="00575636"/>
    <w:rsid w:val="00575707"/>
    <w:rsid w:val="005764A4"/>
    <w:rsid w:val="005766D2"/>
    <w:rsid w:val="00576DD5"/>
    <w:rsid w:val="0057764F"/>
    <w:rsid w:val="00577BAD"/>
    <w:rsid w:val="00577ECB"/>
    <w:rsid w:val="00577F1B"/>
    <w:rsid w:val="005807B1"/>
    <w:rsid w:val="00580854"/>
    <w:rsid w:val="005810B3"/>
    <w:rsid w:val="005829DA"/>
    <w:rsid w:val="00582E48"/>
    <w:rsid w:val="00583034"/>
    <w:rsid w:val="00584302"/>
    <w:rsid w:val="0058475E"/>
    <w:rsid w:val="00585C0D"/>
    <w:rsid w:val="005863A7"/>
    <w:rsid w:val="00586468"/>
    <w:rsid w:val="0058734D"/>
    <w:rsid w:val="00587A21"/>
    <w:rsid w:val="005907C8"/>
    <w:rsid w:val="00590EDE"/>
    <w:rsid w:val="005910C6"/>
    <w:rsid w:val="0059120E"/>
    <w:rsid w:val="0059182F"/>
    <w:rsid w:val="00591E8F"/>
    <w:rsid w:val="00592018"/>
    <w:rsid w:val="00592F45"/>
    <w:rsid w:val="00593071"/>
    <w:rsid w:val="005934A2"/>
    <w:rsid w:val="00594012"/>
    <w:rsid w:val="00594152"/>
    <w:rsid w:val="00594EA8"/>
    <w:rsid w:val="00595C03"/>
    <w:rsid w:val="00595FA5"/>
    <w:rsid w:val="0059667F"/>
    <w:rsid w:val="0059681F"/>
    <w:rsid w:val="00596A50"/>
    <w:rsid w:val="00596BFA"/>
    <w:rsid w:val="00597DA8"/>
    <w:rsid w:val="00597F04"/>
    <w:rsid w:val="00597F11"/>
    <w:rsid w:val="005A082B"/>
    <w:rsid w:val="005A18F1"/>
    <w:rsid w:val="005A1A64"/>
    <w:rsid w:val="005A2FD9"/>
    <w:rsid w:val="005A40CC"/>
    <w:rsid w:val="005A41B5"/>
    <w:rsid w:val="005A45EE"/>
    <w:rsid w:val="005A49AD"/>
    <w:rsid w:val="005A49BD"/>
    <w:rsid w:val="005A4CE4"/>
    <w:rsid w:val="005A5552"/>
    <w:rsid w:val="005A5692"/>
    <w:rsid w:val="005B0494"/>
    <w:rsid w:val="005B0B21"/>
    <w:rsid w:val="005B15ED"/>
    <w:rsid w:val="005B21F6"/>
    <w:rsid w:val="005B2437"/>
    <w:rsid w:val="005B2812"/>
    <w:rsid w:val="005B43CD"/>
    <w:rsid w:val="005B4AC6"/>
    <w:rsid w:val="005B53DA"/>
    <w:rsid w:val="005B5AB7"/>
    <w:rsid w:val="005B62F1"/>
    <w:rsid w:val="005C01BA"/>
    <w:rsid w:val="005C041F"/>
    <w:rsid w:val="005C06D8"/>
    <w:rsid w:val="005C0865"/>
    <w:rsid w:val="005C0EA0"/>
    <w:rsid w:val="005C11C7"/>
    <w:rsid w:val="005C1775"/>
    <w:rsid w:val="005C2A1D"/>
    <w:rsid w:val="005C2ACB"/>
    <w:rsid w:val="005C31C9"/>
    <w:rsid w:val="005C31F5"/>
    <w:rsid w:val="005C32F2"/>
    <w:rsid w:val="005C3B11"/>
    <w:rsid w:val="005C3CE8"/>
    <w:rsid w:val="005C3D07"/>
    <w:rsid w:val="005C3FD4"/>
    <w:rsid w:val="005C44E1"/>
    <w:rsid w:val="005C47F7"/>
    <w:rsid w:val="005C4BA8"/>
    <w:rsid w:val="005C4F59"/>
    <w:rsid w:val="005C6198"/>
    <w:rsid w:val="005C620C"/>
    <w:rsid w:val="005C67D4"/>
    <w:rsid w:val="005C6AA6"/>
    <w:rsid w:val="005C6C23"/>
    <w:rsid w:val="005C6F34"/>
    <w:rsid w:val="005C706B"/>
    <w:rsid w:val="005C7665"/>
    <w:rsid w:val="005D1ACB"/>
    <w:rsid w:val="005D2E30"/>
    <w:rsid w:val="005D31F7"/>
    <w:rsid w:val="005D3C4E"/>
    <w:rsid w:val="005D3D32"/>
    <w:rsid w:val="005D4237"/>
    <w:rsid w:val="005D44B8"/>
    <w:rsid w:val="005D57B5"/>
    <w:rsid w:val="005D5917"/>
    <w:rsid w:val="005D675A"/>
    <w:rsid w:val="005D6A06"/>
    <w:rsid w:val="005D6AF9"/>
    <w:rsid w:val="005D70BD"/>
    <w:rsid w:val="005D7289"/>
    <w:rsid w:val="005D7D1B"/>
    <w:rsid w:val="005E01FB"/>
    <w:rsid w:val="005E0253"/>
    <w:rsid w:val="005E08C9"/>
    <w:rsid w:val="005E0C9E"/>
    <w:rsid w:val="005E0D71"/>
    <w:rsid w:val="005E10D5"/>
    <w:rsid w:val="005E1A0B"/>
    <w:rsid w:val="005E20DD"/>
    <w:rsid w:val="005E2363"/>
    <w:rsid w:val="005E2684"/>
    <w:rsid w:val="005E3525"/>
    <w:rsid w:val="005E35AD"/>
    <w:rsid w:val="005E48D5"/>
    <w:rsid w:val="005E4A65"/>
    <w:rsid w:val="005E5639"/>
    <w:rsid w:val="005E5D72"/>
    <w:rsid w:val="005E6A02"/>
    <w:rsid w:val="005E6A17"/>
    <w:rsid w:val="005E6B54"/>
    <w:rsid w:val="005F0010"/>
    <w:rsid w:val="005F03EF"/>
    <w:rsid w:val="005F068B"/>
    <w:rsid w:val="005F074E"/>
    <w:rsid w:val="005F091D"/>
    <w:rsid w:val="005F0C44"/>
    <w:rsid w:val="005F110A"/>
    <w:rsid w:val="005F296C"/>
    <w:rsid w:val="005F3163"/>
    <w:rsid w:val="005F32F3"/>
    <w:rsid w:val="005F3D10"/>
    <w:rsid w:val="005F3FEC"/>
    <w:rsid w:val="005F4DE6"/>
    <w:rsid w:val="005F5478"/>
    <w:rsid w:val="005F5787"/>
    <w:rsid w:val="005F69A1"/>
    <w:rsid w:val="00600822"/>
    <w:rsid w:val="00600B92"/>
    <w:rsid w:val="00601D92"/>
    <w:rsid w:val="006021D9"/>
    <w:rsid w:val="00602717"/>
    <w:rsid w:val="00602879"/>
    <w:rsid w:val="00602BA5"/>
    <w:rsid w:val="00603543"/>
    <w:rsid w:val="00603D86"/>
    <w:rsid w:val="00605D63"/>
    <w:rsid w:val="00606569"/>
    <w:rsid w:val="006078E5"/>
    <w:rsid w:val="006079F9"/>
    <w:rsid w:val="00607ECB"/>
    <w:rsid w:val="006103D7"/>
    <w:rsid w:val="00610839"/>
    <w:rsid w:val="006108AE"/>
    <w:rsid w:val="00610F17"/>
    <w:rsid w:val="0061171F"/>
    <w:rsid w:val="00611FAF"/>
    <w:rsid w:val="00612150"/>
    <w:rsid w:val="006125A3"/>
    <w:rsid w:val="006126B4"/>
    <w:rsid w:val="0061274C"/>
    <w:rsid w:val="00612928"/>
    <w:rsid w:val="006148F0"/>
    <w:rsid w:val="00615437"/>
    <w:rsid w:val="00615AF2"/>
    <w:rsid w:val="00615CA4"/>
    <w:rsid w:val="0061614E"/>
    <w:rsid w:val="006174D7"/>
    <w:rsid w:val="00617E3D"/>
    <w:rsid w:val="00617F77"/>
    <w:rsid w:val="0062183E"/>
    <w:rsid w:val="0062222A"/>
    <w:rsid w:val="00622BA3"/>
    <w:rsid w:val="00622C09"/>
    <w:rsid w:val="00623025"/>
    <w:rsid w:val="006237EB"/>
    <w:rsid w:val="00623A4E"/>
    <w:rsid w:val="00624255"/>
    <w:rsid w:val="006248C5"/>
    <w:rsid w:val="0062514E"/>
    <w:rsid w:val="00625978"/>
    <w:rsid w:val="00625C34"/>
    <w:rsid w:val="00625F05"/>
    <w:rsid w:val="00626096"/>
    <w:rsid w:val="006264EB"/>
    <w:rsid w:val="00626E9E"/>
    <w:rsid w:val="00627A07"/>
    <w:rsid w:val="00630236"/>
    <w:rsid w:val="006303B9"/>
    <w:rsid w:val="006303D8"/>
    <w:rsid w:val="00631274"/>
    <w:rsid w:val="006313A7"/>
    <w:rsid w:val="00631432"/>
    <w:rsid w:val="00631854"/>
    <w:rsid w:val="00631D4E"/>
    <w:rsid w:val="0063210B"/>
    <w:rsid w:val="0063219A"/>
    <w:rsid w:val="00632708"/>
    <w:rsid w:val="00632977"/>
    <w:rsid w:val="0063303D"/>
    <w:rsid w:val="00633054"/>
    <w:rsid w:val="00633139"/>
    <w:rsid w:val="00633699"/>
    <w:rsid w:val="006339B1"/>
    <w:rsid w:val="00633DFE"/>
    <w:rsid w:val="00634B4D"/>
    <w:rsid w:val="00634B58"/>
    <w:rsid w:val="006351E3"/>
    <w:rsid w:val="006356B5"/>
    <w:rsid w:val="0063597B"/>
    <w:rsid w:val="00635A0A"/>
    <w:rsid w:val="00635D40"/>
    <w:rsid w:val="00637338"/>
    <w:rsid w:val="006401B5"/>
    <w:rsid w:val="00641859"/>
    <w:rsid w:val="006421D1"/>
    <w:rsid w:val="006425AF"/>
    <w:rsid w:val="006427DE"/>
    <w:rsid w:val="00643296"/>
    <w:rsid w:val="006437AE"/>
    <w:rsid w:val="00643D76"/>
    <w:rsid w:val="00644BE8"/>
    <w:rsid w:val="00644C4A"/>
    <w:rsid w:val="00644EF7"/>
    <w:rsid w:val="006461BA"/>
    <w:rsid w:val="00646259"/>
    <w:rsid w:val="006462A0"/>
    <w:rsid w:val="00646465"/>
    <w:rsid w:val="0064677B"/>
    <w:rsid w:val="00650302"/>
    <w:rsid w:val="0065032B"/>
    <w:rsid w:val="00650748"/>
    <w:rsid w:val="0065075E"/>
    <w:rsid w:val="00650B6F"/>
    <w:rsid w:val="00651ADF"/>
    <w:rsid w:val="00653FF4"/>
    <w:rsid w:val="00654A3E"/>
    <w:rsid w:val="00655058"/>
    <w:rsid w:val="00656926"/>
    <w:rsid w:val="00657554"/>
    <w:rsid w:val="00657BE2"/>
    <w:rsid w:val="00657D26"/>
    <w:rsid w:val="00657D2A"/>
    <w:rsid w:val="006600C2"/>
    <w:rsid w:val="00660928"/>
    <w:rsid w:val="0066106F"/>
    <w:rsid w:val="00661411"/>
    <w:rsid w:val="00661D64"/>
    <w:rsid w:val="00661E50"/>
    <w:rsid w:val="00663435"/>
    <w:rsid w:val="0066382B"/>
    <w:rsid w:val="00663B5D"/>
    <w:rsid w:val="006642AC"/>
    <w:rsid w:val="006651F0"/>
    <w:rsid w:val="00665269"/>
    <w:rsid w:val="006656A8"/>
    <w:rsid w:val="00665D77"/>
    <w:rsid w:val="00665F48"/>
    <w:rsid w:val="00666774"/>
    <w:rsid w:val="006669A6"/>
    <w:rsid w:val="00666AA6"/>
    <w:rsid w:val="00667B4D"/>
    <w:rsid w:val="006709BE"/>
    <w:rsid w:val="00670AA9"/>
    <w:rsid w:val="0067152D"/>
    <w:rsid w:val="00672430"/>
    <w:rsid w:val="00673C03"/>
    <w:rsid w:val="00673F3C"/>
    <w:rsid w:val="006744B5"/>
    <w:rsid w:val="006751EF"/>
    <w:rsid w:val="00675559"/>
    <w:rsid w:val="00675A7E"/>
    <w:rsid w:val="006763E7"/>
    <w:rsid w:val="006764B2"/>
    <w:rsid w:val="0067698A"/>
    <w:rsid w:val="00677287"/>
    <w:rsid w:val="0067746B"/>
    <w:rsid w:val="006776A5"/>
    <w:rsid w:val="00677EDC"/>
    <w:rsid w:val="00680393"/>
    <w:rsid w:val="00680DE8"/>
    <w:rsid w:val="00681173"/>
    <w:rsid w:val="00681183"/>
    <w:rsid w:val="00681BE8"/>
    <w:rsid w:val="00682ED3"/>
    <w:rsid w:val="00683EC1"/>
    <w:rsid w:val="00684D15"/>
    <w:rsid w:val="00685006"/>
    <w:rsid w:val="006857F5"/>
    <w:rsid w:val="00685865"/>
    <w:rsid w:val="00685D76"/>
    <w:rsid w:val="00686337"/>
    <w:rsid w:val="00686562"/>
    <w:rsid w:val="0068663D"/>
    <w:rsid w:val="0068682D"/>
    <w:rsid w:val="0068728B"/>
    <w:rsid w:val="006876A5"/>
    <w:rsid w:val="00687C50"/>
    <w:rsid w:val="00687FF9"/>
    <w:rsid w:val="006905DE"/>
    <w:rsid w:val="00690BB2"/>
    <w:rsid w:val="00690F43"/>
    <w:rsid w:val="00691B9E"/>
    <w:rsid w:val="00692F45"/>
    <w:rsid w:val="00693D36"/>
    <w:rsid w:val="00693F05"/>
    <w:rsid w:val="00693F96"/>
    <w:rsid w:val="00694016"/>
    <w:rsid w:val="006944CE"/>
    <w:rsid w:val="00694CD2"/>
    <w:rsid w:val="00695480"/>
    <w:rsid w:val="00695802"/>
    <w:rsid w:val="006959A2"/>
    <w:rsid w:val="006960B9"/>
    <w:rsid w:val="0069682B"/>
    <w:rsid w:val="00697070"/>
    <w:rsid w:val="00697639"/>
    <w:rsid w:val="006A06AC"/>
    <w:rsid w:val="006A0851"/>
    <w:rsid w:val="006A0A96"/>
    <w:rsid w:val="006A1639"/>
    <w:rsid w:val="006A1CB8"/>
    <w:rsid w:val="006A2AEF"/>
    <w:rsid w:val="006A3558"/>
    <w:rsid w:val="006A4658"/>
    <w:rsid w:val="006A4C41"/>
    <w:rsid w:val="006A52F8"/>
    <w:rsid w:val="006A6332"/>
    <w:rsid w:val="006A63A0"/>
    <w:rsid w:val="006A6709"/>
    <w:rsid w:val="006A7332"/>
    <w:rsid w:val="006A7CD3"/>
    <w:rsid w:val="006A7FBF"/>
    <w:rsid w:val="006B0182"/>
    <w:rsid w:val="006B0E03"/>
    <w:rsid w:val="006B0ED3"/>
    <w:rsid w:val="006B10A4"/>
    <w:rsid w:val="006B165D"/>
    <w:rsid w:val="006B1F6F"/>
    <w:rsid w:val="006B2CE3"/>
    <w:rsid w:val="006B3DDA"/>
    <w:rsid w:val="006B42A1"/>
    <w:rsid w:val="006B438B"/>
    <w:rsid w:val="006B4600"/>
    <w:rsid w:val="006B4F31"/>
    <w:rsid w:val="006B5103"/>
    <w:rsid w:val="006B5C30"/>
    <w:rsid w:val="006B5C86"/>
    <w:rsid w:val="006B635F"/>
    <w:rsid w:val="006B6D6E"/>
    <w:rsid w:val="006B6E87"/>
    <w:rsid w:val="006B708B"/>
    <w:rsid w:val="006B7410"/>
    <w:rsid w:val="006B76A9"/>
    <w:rsid w:val="006B77A7"/>
    <w:rsid w:val="006B77B9"/>
    <w:rsid w:val="006B7A7A"/>
    <w:rsid w:val="006C00DA"/>
    <w:rsid w:val="006C07FA"/>
    <w:rsid w:val="006C0B2B"/>
    <w:rsid w:val="006C0EDE"/>
    <w:rsid w:val="006C191C"/>
    <w:rsid w:val="006C1D82"/>
    <w:rsid w:val="006C1E37"/>
    <w:rsid w:val="006C3667"/>
    <w:rsid w:val="006C3C6E"/>
    <w:rsid w:val="006C3F72"/>
    <w:rsid w:val="006C4726"/>
    <w:rsid w:val="006C475F"/>
    <w:rsid w:val="006C49B6"/>
    <w:rsid w:val="006C50C0"/>
    <w:rsid w:val="006C5D0D"/>
    <w:rsid w:val="006C6B26"/>
    <w:rsid w:val="006C749B"/>
    <w:rsid w:val="006C79E0"/>
    <w:rsid w:val="006D0E6B"/>
    <w:rsid w:val="006D113B"/>
    <w:rsid w:val="006D14FF"/>
    <w:rsid w:val="006D2006"/>
    <w:rsid w:val="006D3016"/>
    <w:rsid w:val="006D4BC7"/>
    <w:rsid w:val="006D4CA5"/>
    <w:rsid w:val="006D589F"/>
    <w:rsid w:val="006D615B"/>
    <w:rsid w:val="006E0181"/>
    <w:rsid w:val="006E0DD5"/>
    <w:rsid w:val="006E0E81"/>
    <w:rsid w:val="006E18AE"/>
    <w:rsid w:val="006E1AEF"/>
    <w:rsid w:val="006E1F46"/>
    <w:rsid w:val="006E1FB7"/>
    <w:rsid w:val="006E2872"/>
    <w:rsid w:val="006E2973"/>
    <w:rsid w:val="006E2CCD"/>
    <w:rsid w:val="006E3356"/>
    <w:rsid w:val="006E34EF"/>
    <w:rsid w:val="006E3809"/>
    <w:rsid w:val="006E3D4B"/>
    <w:rsid w:val="006E4982"/>
    <w:rsid w:val="006E5655"/>
    <w:rsid w:val="006E6689"/>
    <w:rsid w:val="006E67D0"/>
    <w:rsid w:val="006E6990"/>
    <w:rsid w:val="006E6DE4"/>
    <w:rsid w:val="006E7264"/>
    <w:rsid w:val="006E745F"/>
    <w:rsid w:val="006F029A"/>
    <w:rsid w:val="006F0F7A"/>
    <w:rsid w:val="006F107E"/>
    <w:rsid w:val="006F12E6"/>
    <w:rsid w:val="006F137D"/>
    <w:rsid w:val="006F1425"/>
    <w:rsid w:val="006F169D"/>
    <w:rsid w:val="006F1932"/>
    <w:rsid w:val="006F213C"/>
    <w:rsid w:val="006F3372"/>
    <w:rsid w:val="006F39B5"/>
    <w:rsid w:val="006F3E23"/>
    <w:rsid w:val="006F45FF"/>
    <w:rsid w:val="006F4F7C"/>
    <w:rsid w:val="006F51F3"/>
    <w:rsid w:val="006F58A3"/>
    <w:rsid w:val="006F5B25"/>
    <w:rsid w:val="006F5EF9"/>
    <w:rsid w:val="006F6E89"/>
    <w:rsid w:val="006F6F1A"/>
    <w:rsid w:val="006F7246"/>
    <w:rsid w:val="006F798B"/>
    <w:rsid w:val="007001CA"/>
    <w:rsid w:val="00700789"/>
    <w:rsid w:val="00701202"/>
    <w:rsid w:val="00701372"/>
    <w:rsid w:val="007015E1"/>
    <w:rsid w:val="0070163F"/>
    <w:rsid w:val="00702DE1"/>
    <w:rsid w:val="00702FFD"/>
    <w:rsid w:val="007035FB"/>
    <w:rsid w:val="00704141"/>
    <w:rsid w:val="00704456"/>
    <w:rsid w:val="00705F06"/>
    <w:rsid w:val="007065B1"/>
    <w:rsid w:val="0070685C"/>
    <w:rsid w:val="00707090"/>
    <w:rsid w:val="007070AC"/>
    <w:rsid w:val="007074AA"/>
    <w:rsid w:val="00707692"/>
    <w:rsid w:val="00707D66"/>
    <w:rsid w:val="00707E5A"/>
    <w:rsid w:val="00710245"/>
    <w:rsid w:val="00710812"/>
    <w:rsid w:val="007111C6"/>
    <w:rsid w:val="0071156C"/>
    <w:rsid w:val="00711891"/>
    <w:rsid w:val="00711F03"/>
    <w:rsid w:val="0071213E"/>
    <w:rsid w:val="007132EE"/>
    <w:rsid w:val="007147EF"/>
    <w:rsid w:val="0071525F"/>
    <w:rsid w:val="007153F5"/>
    <w:rsid w:val="00715E18"/>
    <w:rsid w:val="00716AF5"/>
    <w:rsid w:val="0071766A"/>
    <w:rsid w:val="00720A35"/>
    <w:rsid w:val="0072118D"/>
    <w:rsid w:val="00722C5F"/>
    <w:rsid w:val="00722DEF"/>
    <w:rsid w:val="00722E96"/>
    <w:rsid w:val="007233E6"/>
    <w:rsid w:val="007250A6"/>
    <w:rsid w:val="0072546F"/>
    <w:rsid w:val="00725DDB"/>
    <w:rsid w:val="0072652D"/>
    <w:rsid w:val="00726DF4"/>
    <w:rsid w:val="00730AAA"/>
    <w:rsid w:val="00730CD0"/>
    <w:rsid w:val="00730D0B"/>
    <w:rsid w:val="007312FB"/>
    <w:rsid w:val="007318F6"/>
    <w:rsid w:val="00731C7F"/>
    <w:rsid w:val="00732073"/>
    <w:rsid w:val="0073272E"/>
    <w:rsid w:val="00732840"/>
    <w:rsid w:val="00732EF0"/>
    <w:rsid w:val="007330B5"/>
    <w:rsid w:val="00733627"/>
    <w:rsid w:val="0073381D"/>
    <w:rsid w:val="007341B1"/>
    <w:rsid w:val="007347F4"/>
    <w:rsid w:val="00734E2E"/>
    <w:rsid w:val="00734E92"/>
    <w:rsid w:val="00735A5D"/>
    <w:rsid w:val="00735FCC"/>
    <w:rsid w:val="00737426"/>
    <w:rsid w:val="00737627"/>
    <w:rsid w:val="00737965"/>
    <w:rsid w:val="0074074B"/>
    <w:rsid w:val="007408E1"/>
    <w:rsid w:val="00740C22"/>
    <w:rsid w:val="007418E1"/>
    <w:rsid w:val="00741C13"/>
    <w:rsid w:val="00741EF7"/>
    <w:rsid w:val="007427ED"/>
    <w:rsid w:val="00742EA8"/>
    <w:rsid w:val="00743218"/>
    <w:rsid w:val="007433E8"/>
    <w:rsid w:val="007434BA"/>
    <w:rsid w:val="00743561"/>
    <w:rsid w:val="00743CB9"/>
    <w:rsid w:val="00743E7F"/>
    <w:rsid w:val="0074458E"/>
    <w:rsid w:val="007449E0"/>
    <w:rsid w:val="00744A66"/>
    <w:rsid w:val="00744AF1"/>
    <w:rsid w:val="007452A8"/>
    <w:rsid w:val="0074564B"/>
    <w:rsid w:val="007462F1"/>
    <w:rsid w:val="00746BB9"/>
    <w:rsid w:val="007472A5"/>
    <w:rsid w:val="007473BF"/>
    <w:rsid w:val="00747551"/>
    <w:rsid w:val="0075098B"/>
    <w:rsid w:val="007515E0"/>
    <w:rsid w:val="00751607"/>
    <w:rsid w:val="007521F2"/>
    <w:rsid w:val="007522C4"/>
    <w:rsid w:val="007526CC"/>
    <w:rsid w:val="00753425"/>
    <w:rsid w:val="007537D2"/>
    <w:rsid w:val="00753AD1"/>
    <w:rsid w:val="007548DE"/>
    <w:rsid w:val="00755373"/>
    <w:rsid w:val="0075576B"/>
    <w:rsid w:val="00756243"/>
    <w:rsid w:val="0075648E"/>
    <w:rsid w:val="00760981"/>
    <w:rsid w:val="007615F6"/>
    <w:rsid w:val="00761C3F"/>
    <w:rsid w:val="00761C6D"/>
    <w:rsid w:val="00762479"/>
    <w:rsid w:val="0076289E"/>
    <w:rsid w:val="00762A6C"/>
    <w:rsid w:val="00762EF1"/>
    <w:rsid w:val="007630A8"/>
    <w:rsid w:val="00763D30"/>
    <w:rsid w:val="00763F26"/>
    <w:rsid w:val="007644F2"/>
    <w:rsid w:val="00765255"/>
    <w:rsid w:val="00766747"/>
    <w:rsid w:val="00766E3D"/>
    <w:rsid w:val="007702E2"/>
    <w:rsid w:val="00770494"/>
    <w:rsid w:val="00770557"/>
    <w:rsid w:val="00771009"/>
    <w:rsid w:val="00771805"/>
    <w:rsid w:val="00771E38"/>
    <w:rsid w:val="00771F2F"/>
    <w:rsid w:val="0077255C"/>
    <w:rsid w:val="00772C6A"/>
    <w:rsid w:val="0077437B"/>
    <w:rsid w:val="007744FB"/>
    <w:rsid w:val="00774695"/>
    <w:rsid w:val="00774C8B"/>
    <w:rsid w:val="007756F4"/>
    <w:rsid w:val="00775B59"/>
    <w:rsid w:val="00775E8A"/>
    <w:rsid w:val="0077600F"/>
    <w:rsid w:val="007767C7"/>
    <w:rsid w:val="00776868"/>
    <w:rsid w:val="0077714C"/>
    <w:rsid w:val="007774CA"/>
    <w:rsid w:val="007776B3"/>
    <w:rsid w:val="00777912"/>
    <w:rsid w:val="00777D1F"/>
    <w:rsid w:val="00777E06"/>
    <w:rsid w:val="00777F63"/>
    <w:rsid w:val="0078009E"/>
    <w:rsid w:val="0078064E"/>
    <w:rsid w:val="007808C9"/>
    <w:rsid w:val="00781537"/>
    <w:rsid w:val="0078161E"/>
    <w:rsid w:val="0078163A"/>
    <w:rsid w:val="00782FD3"/>
    <w:rsid w:val="0078372D"/>
    <w:rsid w:val="00783744"/>
    <w:rsid w:val="007845E8"/>
    <w:rsid w:val="00784C51"/>
    <w:rsid w:val="007850E8"/>
    <w:rsid w:val="00785496"/>
    <w:rsid w:val="00785517"/>
    <w:rsid w:val="007858A5"/>
    <w:rsid w:val="00785ECC"/>
    <w:rsid w:val="00786530"/>
    <w:rsid w:val="00786A1A"/>
    <w:rsid w:val="00786B4E"/>
    <w:rsid w:val="00786CBC"/>
    <w:rsid w:val="00786ECC"/>
    <w:rsid w:val="00787E6F"/>
    <w:rsid w:val="00790363"/>
    <w:rsid w:val="007903F7"/>
    <w:rsid w:val="00790B4D"/>
    <w:rsid w:val="00791073"/>
    <w:rsid w:val="00791F43"/>
    <w:rsid w:val="00792041"/>
    <w:rsid w:val="007933CD"/>
    <w:rsid w:val="00794631"/>
    <w:rsid w:val="0079496E"/>
    <w:rsid w:val="00794C89"/>
    <w:rsid w:val="0079509A"/>
    <w:rsid w:val="007950BA"/>
    <w:rsid w:val="007951A6"/>
    <w:rsid w:val="0079570C"/>
    <w:rsid w:val="0079598C"/>
    <w:rsid w:val="007959C6"/>
    <w:rsid w:val="007966BC"/>
    <w:rsid w:val="00796768"/>
    <w:rsid w:val="007967BB"/>
    <w:rsid w:val="007968B3"/>
    <w:rsid w:val="007A01E8"/>
    <w:rsid w:val="007A0A8D"/>
    <w:rsid w:val="007A1956"/>
    <w:rsid w:val="007A2C22"/>
    <w:rsid w:val="007A3A39"/>
    <w:rsid w:val="007A3DEA"/>
    <w:rsid w:val="007A45A9"/>
    <w:rsid w:val="007A5FAC"/>
    <w:rsid w:val="007A61E8"/>
    <w:rsid w:val="007B0C4B"/>
    <w:rsid w:val="007B187A"/>
    <w:rsid w:val="007B20DF"/>
    <w:rsid w:val="007B2AB5"/>
    <w:rsid w:val="007B3ABC"/>
    <w:rsid w:val="007B3E22"/>
    <w:rsid w:val="007B4960"/>
    <w:rsid w:val="007B5E20"/>
    <w:rsid w:val="007B6995"/>
    <w:rsid w:val="007B6A24"/>
    <w:rsid w:val="007B6AD4"/>
    <w:rsid w:val="007B6CE7"/>
    <w:rsid w:val="007B6ECF"/>
    <w:rsid w:val="007B78CC"/>
    <w:rsid w:val="007B7B7C"/>
    <w:rsid w:val="007C022E"/>
    <w:rsid w:val="007C1355"/>
    <w:rsid w:val="007C14B0"/>
    <w:rsid w:val="007C1915"/>
    <w:rsid w:val="007C1A27"/>
    <w:rsid w:val="007C1D6B"/>
    <w:rsid w:val="007C2976"/>
    <w:rsid w:val="007C2B02"/>
    <w:rsid w:val="007C30BB"/>
    <w:rsid w:val="007C319C"/>
    <w:rsid w:val="007C332C"/>
    <w:rsid w:val="007C34BA"/>
    <w:rsid w:val="007C49B6"/>
    <w:rsid w:val="007C4B07"/>
    <w:rsid w:val="007C5098"/>
    <w:rsid w:val="007C52B0"/>
    <w:rsid w:val="007C53AB"/>
    <w:rsid w:val="007C5DB8"/>
    <w:rsid w:val="007C667D"/>
    <w:rsid w:val="007C6F5B"/>
    <w:rsid w:val="007C7A4A"/>
    <w:rsid w:val="007C7CAC"/>
    <w:rsid w:val="007C7F64"/>
    <w:rsid w:val="007D01E3"/>
    <w:rsid w:val="007D0699"/>
    <w:rsid w:val="007D0B66"/>
    <w:rsid w:val="007D15AD"/>
    <w:rsid w:val="007D2451"/>
    <w:rsid w:val="007D29FE"/>
    <w:rsid w:val="007D2A43"/>
    <w:rsid w:val="007D356D"/>
    <w:rsid w:val="007D3A4B"/>
    <w:rsid w:val="007D3DF4"/>
    <w:rsid w:val="007D4026"/>
    <w:rsid w:val="007D410A"/>
    <w:rsid w:val="007D58B0"/>
    <w:rsid w:val="007D5ADE"/>
    <w:rsid w:val="007D5F1B"/>
    <w:rsid w:val="007D6662"/>
    <w:rsid w:val="007D72C0"/>
    <w:rsid w:val="007E0219"/>
    <w:rsid w:val="007E0444"/>
    <w:rsid w:val="007E0E85"/>
    <w:rsid w:val="007E16E6"/>
    <w:rsid w:val="007E25FA"/>
    <w:rsid w:val="007E2773"/>
    <w:rsid w:val="007E3423"/>
    <w:rsid w:val="007E56B7"/>
    <w:rsid w:val="007E6B0A"/>
    <w:rsid w:val="007E6C65"/>
    <w:rsid w:val="007E762D"/>
    <w:rsid w:val="007F06FA"/>
    <w:rsid w:val="007F173F"/>
    <w:rsid w:val="007F2273"/>
    <w:rsid w:val="007F24A6"/>
    <w:rsid w:val="007F2C8B"/>
    <w:rsid w:val="007F2CF7"/>
    <w:rsid w:val="007F2EAF"/>
    <w:rsid w:val="007F2EEA"/>
    <w:rsid w:val="007F4820"/>
    <w:rsid w:val="007F4B61"/>
    <w:rsid w:val="007F5A12"/>
    <w:rsid w:val="007F6E06"/>
    <w:rsid w:val="007F7B3A"/>
    <w:rsid w:val="007F7BA6"/>
    <w:rsid w:val="007F7DA9"/>
    <w:rsid w:val="00800910"/>
    <w:rsid w:val="00800BE5"/>
    <w:rsid w:val="00800F98"/>
    <w:rsid w:val="0080121C"/>
    <w:rsid w:val="008018EB"/>
    <w:rsid w:val="00801FF6"/>
    <w:rsid w:val="008027F6"/>
    <w:rsid w:val="008028E6"/>
    <w:rsid w:val="00802A4F"/>
    <w:rsid w:val="00802D04"/>
    <w:rsid w:val="00802F7D"/>
    <w:rsid w:val="00803C14"/>
    <w:rsid w:val="00804B8D"/>
    <w:rsid w:val="008054DD"/>
    <w:rsid w:val="0080559C"/>
    <w:rsid w:val="00805956"/>
    <w:rsid w:val="008066F5"/>
    <w:rsid w:val="008069CD"/>
    <w:rsid w:val="00806BD1"/>
    <w:rsid w:val="0080703C"/>
    <w:rsid w:val="00807459"/>
    <w:rsid w:val="00807C2C"/>
    <w:rsid w:val="008101B2"/>
    <w:rsid w:val="00810ED1"/>
    <w:rsid w:val="00810F40"/>
    <w:rsid w:val="00811338"/>
    <w:rsid w:val="008114C1"/>
    <w:rsid w:val="00811928"/>
    <w:rsid w:val="00811B29"/>
    <w:rsid w:val="00811F45"/>
    <w:rsid w:val="008128B3"/>
    <w:rsid w:val="008128CA"/>
    <w:rsid w:val="0081363E"/>
    <w:rsid w:val="00813A4B"/>
    <w:rsid w:val="00813CFF"/>
    <w:rsid w:val="008147F2"/>
    <w:rsid w:val="00814E86"/>
    <w:rsid w:val="00814F06"/>
    <w:rsid w:val="00815C10"/>
    <w:rsid w:val="00820E9F"/>
    <w:rsid w:val="008212D5"/>
    <w:rsid w:val="00821808"/>
    <w:rsid w:val="008219FF"/>
    <w:rsid w:val="00821B91"/>
    <w:rsid w:val="00821CE7"/>
    <w:rsid w:val="00823C10"/>
    <w:rsid w:val="00824A93"/>
    <w:rsid w:val="00824B71"/>
    <w:rsid w:val="00826CD2"/>
    <w:rsid w:val="0082710F"/>
    <w:rsid w:val="008279CC"/>
    <w:rsid w:val="00827E82"/>
    <w:rsid w:val="008308E8"/>
    <w:rsid w:val="0083244B"/>
    <w:rsid w:val="00832CAF"/>
    <w:rsid w:val="00832EAC"/>
    <w:rsid w:val="00833B95"/>
    <w:rsid w:val="00833F8B"/>
    <w:rsid w:val="00834226"/>
    <w:rsid w:val="0083425D"/>
    <w:rsid w:val="008349C7"/>
    <w:rsid w:val="00834EC9"/>
    <w:rsid w:val="00834FDF"/>
    <w:rsid w:val="00835B53"/>
    <w:rsid w:val="00835BC1"/>
    <w:rsid w:val="00835EFF"/>
    <w:rsid w:val="008370DB"/>
    <w:rsid w:val="00837470"/>
    <w:rsid w:val="008375C6"/>
    <w:rsid w:val="0083763C"/>
    <w:rsid w:val="0083780B"/>
    <w:rsid w:val="00837A1A"/>
    <w:rsid w:val="0084063A"/>
    <w:rsid w:val="00841017"/>
    <w:rsid w:val="0084171B"/>
    <w:rsid w:val="008426F0"/>
    <w:rsid w:val="008431EF"/>
    <w:rsid w:val="00843379"/>
    <w:rsid w:val="00843B68"/>
    <w:rsid w:val="00843E1F"/>
    <w:rsid w:val="00844223"/>
    <w:rsid w:val="00844DE2"/>
    <w:rsid w:val="00844EA4"/>
    <w:rsid w:val="00845192"/>
    <w:rsid w:val="00845718"/>
    <w:rsid w:val="008460FB"/>
    <w:rsid w:val="0084665A"/>
    <w:rsid w:val="00847050"/>
    <w:rsid w:val="008478D6"/>
    <w:rsid w:val="00847CFA"/>
    <w:rsid w:val="008501DB"/>
    <w:rsid w:val="00850798"/>
    <w:rsid w:val="00850B41"/>
    <w:rsid w:val="00850B87"/>
    <w:rsid w:val="00851AFA"/>
    <w:rsid w:val="00852237"/>
    <w:rsid w:val="00852A41"/>
    <w:rsid w:val="00852B89"/>
    <w:rsid w:val="00853337"/>
    <w:rsid w:val="00853958"/>
    <w:rsid w:val="00853E71"/>
    <w:rsid w:val="00854639"/>
    <w:rsid w:val="008552FB"/>
    <w:rsid w:val="00856B08"/>
    <w:rsid w:val="00856DA4"/>
    <w:rsid w:val="00857551"/>
    <w:rsid w:val="008601EA"/>
    <w:rsid w:val="00860966"/>
    <w:rsid w:val="00861707"/>
    <w:rsid w:val="00861D25"/>
    <w:rsid w:val="00862282"/>
    <w:rsid w:val="008625D0"/>
    <w:rsid w:val="0086262A"/>
    <w:rsid w:val="00862FFF"/>
    <w:rsid w:val="008630E6"/>
    <w:rsid w:val="00863714"/>
    <w:rsid w:val="008637EB"/>
    <w:rsid w:val="0086384E"/>
    <w:rsid w:val="00863C86"/>
    <w:rsid w:val="00863D3C"/>
    <w:rsid w:val="00863E52"/>
    <w:rsid w:val="00863E74"/>
    <w:rsid w:val="0086442D"/>
    <w:rsid w:val="00864802"/>
    <w:rsid w:val="00864E7C"/>
    <w:rsid w:val="008655FB"/>
    <w:rsid w:val="00865730"/>
    <w:rsid w:val="00866534"/>
    <w:rsid w:val="008666C0"/>
    <w:rsid w:val="00866BA2"/>
    <w:rsid w:val="008672A5"/>
    <w:rsid w:val="00870535"/>
    <w:rsid w:val="0087116B"/>
    <w:rsid w:val="00871C3D"/>
    <w:rsid w:val="00872196"/>
    <w:rsid w:val="008726D4"/>
    <w:rsid w:val="00872709"/>
    <w:rsid w:val="00872B31"/>
    <w:rsid w:val="00872CC3"/>
    <w:rsid w:val="00872D23"/>
    <w:rsid w:val="008732B4"/>
    <w:rsid w:val="008734D4"/>
    <w:rsid w:val="008735AD"/>
    <w:rsid w:val="00874299"/>
    <w:rsid w:val="00874369"/>
    <w:rsid w:val="0087436C"/>
    <w:rsid w:val="008748B5"/>
    <w:rsid w:val="0087578E"/>
    <w:rsid w:val="00875D27"/>
    <w:rsid w:val="008762DE"/>
    <w:rsid w:val="00876E28"/>
    <w:rsid w:val="00877585"/>
    <w:rsid w:val="00877AF8"/>
    <w:rsid w:val="00877DFF"/>
    <w:rsid w:val="00880586"/>
    <w:rsid w:val="0088161B"/>
    <w:rsid w:val="00881C81"/>
    <w:rsid w:val="00882280"/>
    <w:rsid w:val="00882365"/>
    <w:rsid w:val="008826E7"/>
    <w:rsid w:val="00882717"/>
    <w:rsid w:val="008838A0"/>
    <w:rsid w:val="008839EB"/>
    <w:rsid w:val="008847A5"/>
    <w:rsid w:val="008849F9"/>
    <w:rsid w:val="00884EF2"/>
    <w:rsid w:val="00885393"/>
    <w:rsid w:val="00885423"/>
    <w:rsid w:val="00886423"/>
    <w:rsid w:val="008868A4"/>
    <w:rsid w:val="008877C2"/>
    <w:rsid w:val="00887AA5"/>
    <w:rsid w:val="00887FDF"/>
    <w:rsid w:val="0089058C"/>
    <w:rsid w:val="00890656"/>
    <w:rsid w:val="00890CA7"/>
    <w:rsid w:val="00891DEB"/>
    <w:rsid w:val="008921B8"/>
    <w:rsid w:val="00892D48"/>
    <w:rsid w:val="00893663"/>
    <w:rsid w:val="0089368A"/>
    <w:rsid w:val="0089380E"/>
    <w:rsid w:val="0089399E"/>
    <w:rsid w:val="00893A1B"/>
    <w:rsid w:val="00893AF1"/>
    <w:rsid w:val="00893C57"/>
    <w:rsid w:val="0089452E"/>
    <w:rsid w:val="00894815"/>
    <w:rsid w:val="00894E5A"/>
    <w:rsid w:val="008959D6"/>
    <w:rsid w:val="00895D8E"/>
    <w:rsid w:val="00896049"/>
    <w:rsid w:val="00896807"/>
    <w:rsid w:val="00896F12"/>
    <w:rsid w:val="00897DB3"/>
    <w:rsid w:val="00897FFB"/>
    <w:rsid w:val="008A0BEE"/>
    <w:rsid w:val="008A27BC"/>
    <w:rsid w:val="008A2B45"/>
    <w:rsid w:val="008A33DF"/>
    <w:rsid w:val="008A366A"/>
    <w:rsid w:val="008A4791"/>
    <w:rsid w:val="008A4D38"/>
    <w:rsid w:val="008A5121"/>
    <w:rsid w:val="008A548D"/>
    <w:rsid w:val="008A593D"/>
    <w:rsid w:val="008A5B3D"/>
    <w:rsid w:val="008A6AD2"/>
    <w:rsid w:val="008A71E5"/>
    <w:rsid w:val="008A72B6"/>
    <w:rsid w:val="008A7C35"/>
    <w:rsid w:val="008A7F28"/>
    <w:rsid w:val="008B05F2"/>
    <w:rsid w:val="008B0E37"/>
    <w:rsid w:val="008B271B"/>
    <w:rsid w:val="008B30DF"/>
    <w:rsid w:val="008B32EE"/>
    <w:rsid w:val="008B3CCE"/>
    <w:rsid w:val="008B431C"/>
    <w:rsid w:val="008B47B9"/>
    <w:rsid w:val="008B55CB"/>
    <w:rsid w:val="008B5EFD"/>
    <w:rsid w:val="008B5FEA"/>
    <w:rsid w:val="008B643C"/>
    <w:rsid w:val="008B78F0"/>
    <w:rsid w:val="008C06D6"/>
    <w:rsid w:val="008C0D2D"/>
    <w:rsid w:val="008C0F67"/>
    <w:rsid w:val="008C12CC"/>
    <w:rsid w:val="008C12EA"/>
    <w:rsid w:val="008C2201"/>
    <w:rsid w:val="008C2335"/>
    <w:rsid w:val="008C24FF"/>
    <w:rsid w:val="008C338F"/>
    <w:rsid w:val="008C3431"/>
    <w:rsid w:val="008C3A7B"/>
    <w:rsid w:val="008C3C62"/>
    <w:rsid w:val="008C4188"/>
    <w:rsid w:val="008C474E"/>
    <w:rsid w:val="008C5246"/>
    <w:rsid w:val="008C5A82"/>
    <w:rsid w:val="008C5B2B"/>
    <w:rsid w:val="008C603A"/>
    <w:rsid w:val="008C6136"/>
    <w:rsid w:val="008C6C8A"/>
    <w:rsid w:val="008C7AFF"/>
    <w:rsid w:val="008C7C23"/>
    <w:rsid w:val="008D01E0"/>
    <w:rsid w:val="008D0BAC"/>
    <w:rsid w:val="008D0E17"/>
    <w:rsid w:val="008D0E3F"/>
    <w:rsid w:val="008D2205"/>
    <w:rsid w:val="008D2405"/>
    <w:rsid w:val="008D2449"/>
    <w:rsid w:val="008D2A46"/>
    <w:rsid w:val="008D35F1"/>
    <w:rsid w:val="008D3AAC"/>
    <w:rsid w:val="008D42C3"/>
    <w:rsid w:val="008D4325"/>
    <w:rsid w:val="008D43DD"/>
    <w:rsid w:val="008D6E88"/>
    <w:rsid w:val="008D734B"/>
    <w:rsid w:val="008E0D32"/>
    <w:rsid w:val="008E1B87"/>
    <w:rsid w:val="008E1C39"/>
    <w:rsid w:val="008E2FBF"/>
    <w:rsid w:val="008E3795"/>
    <w:rsid w:val="008E3946"/>
    <w:rsid w:val="008E4895"/>
    <w:rsid w:val="008E5645"/>
    <w:rsid w:val="008E5A9B"/>
    <w:rsid w:val="008E5AE1"/>
    <w:rsid w:val="008E5B19"/>
    <w:rsid w:val="008E5B8C"/>
    <w:rsid w:val="008E6642"/>
    <w:rsid w:val="008E687D"/>
    <w:rsid w:val="008E718F"/>
    <w:rsid w:val="008F0038"/>
    <w:rsid w:val="008F014A"/>
    <w:rsid w:val="008F0364"/>
    <w:rsid w:val="008F08CC"/>
    <w:rsid w:val="008F180F"/>
    <w:rsid w:val="008F1D6D"/>
    <w:rsid w:val="008F266E"/>
    <w:rsid w:val="008F3054"/>
    <w:rsid w:val="008F31E6"/>
    <w:rsid w:val="008F3227"/>
    <w:rsid w:val="008F35E0"/>
    <w:rsid w:val="008F377B"/>
    <w:rsid w:val="008F394E"/>
    <w:rsid w:val="008F3A3F"/>
    <w:rsid w:val="008F3AD6"/>
    <w:rsid w:val="008F3B29"/>
    <w:rsid w:val="008F4FF2"/>
    <w:rsid w:val="008F6135"/>
    <w:rsid w:val="008F6C4C"/>
    <w:rsid w:val="008F7169"/>
    <w:rsid w:val="008F7682"/>
    <w:rsid w:val="008F78D0"/>
    <w:rsid w:val="008F78ED"/>
    <w:rsid w:val="008F79F1"/>
    <w:rsid w:val="009005FA"/>
    <w:rsid w:val="00900BFE"/>
    <w:rsid w:val="009017FE"/>
    <w:rsid w:val="009022FB"/>
    <w:rsid w:val="00902814"/>
    <w:rsid w:val="009033B0"/>
    <w:rsid w:val="009044E9"/>
    <w:rsid w:val="00904575"/>
    <w:rsid w:val="00904BCB"/>
    <w:rsid w:val="009054E2"/>
    <w:rsid w:val="009057C8"/>
    <w:rsid w:val="00906AAC"/>
    <w:rsid w:val="009075AA"/>
    <w:rsid w:val="00907CCA"/>
    <w:rsid w:val="009100C2"/>
    <w:rsid w:val="0091020F"/>
    <w:rsid w:val="0091072A"/>
    <w:rsid w:val="00910B62"/>
    <w:rsid w:val="00910D37"/>
    <w:rsid w:val="00910D88"/>
    <w:rsid w:val="00911778"/>
    <w:rsid w:val="00911C9B"/>
    <w:rsid w:val="0091228D"/>
    <w:rsid w:val="009125B0"/>
    <w:rsid w:val="00914790"/>
    <w:rsid w:val="0091484C"/>
    <w:rsid w:val="00914AE8"/>
    <w:rsid w:val="00914C20"/>
    <w:rsid w:val="00914ED5"/>
    <w:rsid w:val="00915890"/>
    <w:rsid w:val="00916004"/>
    <w:rsid w:val="0091634E"/>
    <w:rsid w:val="0091700D"/>
    <w:rsid w:val="0091711D"/>
    <w:rsid w:val="00917705"/>
    <w:rsid w:val="00917AB5"/>
    <w:rsid w:val="00920747"/>
    <w:rsid w:val="00920987"/>
    <w:rsid w:val="00920EF6"/>
    <w:rsid w:val="00921F6B"/>
    <w:rsid w:val="0092252D"/>
    <w:rsid w:val="009225C9"/>
    <w:rsid w:val="009229DE"/>
    <w:rsid w:val="00923690"/>
    <w:rsid w:val="00924023"/>
    <w:rsid w:val="00924084"/>
    <w:rsid w:val="00924416"/>
    <w:rsid w:val="009250EB"/>
    <w:rsid w:val="009251FD"/>
    <w:rsid w:val="00925BC8"/>
    <w:rsid w:val="009261E1"/>
    <w:rsid w:val="0092639F"/>
    <w:rsid w:val="009263AD"/>
    <w:rsid w:val="00927BA1"/>
    <w:rsid w:val="00927F5C"/>
    <w:rsid w:val="00930166"/>
    <w:rsid w:val="00931910"/>
    <w:rsid w:val="00931CC0"/>
    <w:rsid w:val="0093266B"/>
    <w:rsid w:val="00932840"/>
    <w:rsid w:val="00932988"/>
    <w:rsid w:val="00933D35"/>
    <w:rsid w:val="0093430A"/>
    <w:rsid w:val="009346A2"/>
    <w:rsid w:val="00934ACC"/>
    <w:rsid w:val="009366B5"/>
    <w:rsid w:val="00936B21"/>
    <w:rsid w:val="00936C37"/>
    <w:rsid w:val="00937374"/>
    <w:rsid w:val="009409D3"/>
    <w:rsid w:val="00940BD2"/>
    <w:rsid w:val="009416AC"/>
    <w:rsid w:val="0094174B"/>
    <w:rsid w:val="0094237A"/>
    <w:rsid w:val="009426F2"/>
    <w:rsid w:val="00942CE5"/>
    <w:rsid w:val="009430C3"/>
    <w:rsid w:val="00943BB3"/>
    <w:rsid w:val="00943F5A"/>
    <w:rsid w:val="00943F9B"/>
    <w:rsid w:val="00944358"/>
    <w:rsid w:val="0094554B"/>
    <w:rsid w:val="00945755"/>
    <w:rsid w:val="00945A3F"/>
    <w:rsid w:val="00945B09"/>
    <w:rsid w:val="0094657E"/>
    <w:rsid w:val="00946A40"/>
    <w:rsid w:val="009470AA"/>
    <w:rsid w:val="009471F9"/>
    <w:rsid w:val="00947333"/>
    <w:rsid w:val="00947F54"/>
    <w:rsid w:val="00950605"/>
    <w:rsid w:val="00950977"/>
    <w:rsid w:val="00950AE9"/>
    <w:rsid w:val="00950B00"/>
    <w:rsid w:val="00950B80"/>
    <w:rsid w:val="00951111"/>
    <w:rsid w:val="0095117D"/>
    <w:rsid w:val="00951C61"/>
    <w:rsid w:val="00952289"/>
    <w:rsid w:val="009527AB"/>
    <w:rsid w:val="00952D5C"/>
    <w:rsid w:val="0095338D"/>
    <w:rsid w:val="0095504D"/>
    <w:rsid w:val="00955433"/>
    <w:rsid w:val="0095598A"/>
    <w:rsid w:val="009559DC"/>
    <w:rsid w:val="00955EBF"/>
    <w:rsid w:val="00956701"/>
    <w:rsid w:val="00956BB0"/>
    <w:rsid w:val="00956D18"/>
    <w:rsid w:val="0095765D"/>
    <w:rsid w:val="0095789D"/>
    <w:rsid w:val="009604A4"/>
    <w:rsid w:val="00960963"/>
    <w:rsid w:val="00962386"/>
    <w:rsid w:val="00963817"/>
    <w:rsid w:val="00963FA8"/>
    <w:rsid w:val="009645FD"/>
    <w:rsid w:val="00964873"/>
    <w:rsid w:val="00965180"/>
    <w:rsid w:val="00965310"/>
    <w:rsid w:val="009656E9"/>
    <w:rsid w:val="00966499"/>
    <w:rsid w:val="0096711C"/>
    <w:rsid w:val="009703C9"/>
    <w:rsid w:val="00970601"/>
    <w:rsid w:val="00970724"/>
    <w:rsid w:val="0097087D"/>
    <w:rsid w:val="00970C5C"/>
    <w:rsid w:val="00970E16"/>
    <w:rsid w:val="009712B1"/>
    <w:rsid w:val="009713F0"/>
    <w:rsid w:val="009715C0"/>
    <w:rsid w:val="00971E77"/>
    <w:rsid w:val="00971F6E"/>
    <w:rsid w:val="009721D5"/>
    <w:rsid w:val="00973AFC"/>
    <w:rsid w:val="00973C7C"/>
    <w:rsid w:val="0097417D"/>
    <w:rsid w:val="009744DE"/>
    <w:rsid w:val="00974857"/>
    <w:rsid w:val="00974CA2"/>
    <w:rsid w:val="00975763"/>
    <w:rsid w:val="0097586E"/>
    <w:rsid w:val="00976148"/>
    <w:rsid w:val="0097617D"/>
    <w:rsid w:val="009765AF"/>
    <w:rsid w:val="00976621"/>
    <w:rsid w:val="0097673F"/>
    <w:rsid w:val="00976BFC"/>
    <w:rsid w:val="00977149"/>
    <w:rsid w:val="009776F0"/>
    <w:rsid w:val="00977F6C"/>
    <w:rsid w:val="00980D0F"/>
    <w:rsid w:val="009811A5"/>
    <w:rsid w:val="00981A0A"/>
    <w:rsid w:val="00982235"/>
    <w:rsid w:val="00982CC0"/>
    <w:rsid w:val="00982F56"/>
    <w:rsid w:val="00982F6B"/>
    <w:rsid w:val="009833C7"/>
    <w:rsid w:val="009835AE"/>
    <w:rsid w:val="009839DA"/>
    <w:rsid w:val="00984094"/>
    <w:rsid w:val="00984796"/>
    <w:rsid w:val="00984CCB"/>
    <w:rsid w:val="00984F59"/>
    <w:rsid w:val="00986164"/>
    <w:rsid w:val="009865B0"/>
    <w:rsid w:val="00986681"/>
    <w:rsid w:val="00987281"/>
    <w:rsid w:val="00987416"/>
    <w:rsid w:val="00987851"/>
    <w:rsid w:val="0099017F"/>
    <w:rsid w:val="00990407"/>
    <w:rsid w:val="00990ABD"/>
    <w:rsid w:val="0099121A"/>
    <w:rsid w:val="00991263"/>
    <w:rsid w:val="009912A0"/>
    <w:rsid w:val="0099153B"/>
    <w:rsid w:val="0099262D"/>
    <w:rsid w:val="00992E04"/>
    <w:rsid w:val="00992E77"/>
    <w:rsid w:val="009931FC"/>
    <w:rsid w:val="009934F1"/>
    <w:rsid w:val="00993611"/>
    <w:rsid w:val="00994441"/>
    <w:rsid w:val="00994519"/>
    <w:rsid w:val="00994D15"/>
    <w:rsid w:val="00995461"/>
    <w:rsid w:val="009955FE"/>
    <w:rsid w:val="009956A8"/>
    <w:rsid w:val="009959F4"/>
    <w:rsid w:val="009960F8"/>
    <w:rsid w:val="009968A9"/>
    <w:rsid w:val="00996A61"/>
    <w:rsid w:val="00996B56"/>
    <w:rsid w:val="00996FF7"/>
    <w:rsid w:val="00997096"/>
    <w:rsid w:val="009976E5"/>
    <w:rsid w:val="00997A16"/>
    <w:rsid w:val="009A0517"/>
    <w:rsid w:val="009A2782"/>
    <w:rsid w:val="009A293D"/>
    <w:rsid w:val="009A2C9E"/>
    <w:rsid w:val="009A2DD8"/>
    <w:rsid w:val="009A341A"/>
    <w:rsid w:val="009A34EF"/>
    <w:rsid w:val="009A3A36"/>
    <w:rsid w:val="009A3A62"/>
    <w:rsid w:val="009A4507"/>
    <w:rsid w:val="009A4FE5"/>
    <w:rsid w:val="009A51EE"/>
    <w:rsid w:val="009A5B89"/>
    <w:rsid w:val="009A6465"/>
    <w:rsid w:val="009A6D3D"/>
    <w:rsid w:val="009A7EBD"/>
    <w:rsid w:val="009B1C23"/>
    <w:rsid w:val="009B1E4B"/>
    <w:rsid w:val="009B1FC7"/>
    <w:rsid w:val="009B24AB"/>
    <w:rsid w:val="009B3089"/>
    <w:rsid w:val="009B36D4"/>
    <w:rsid w:val="009B43CE"/>
    <w:rsid w:val="009B4534"/>
    <w:rsid w:val="009B56C5"/>
    <w:rsid w:val="009B5C5D"/>
    <w:rsid w:val="009B60D3"/>
    <w:rsid w:val="009B63F7"/>
    <w:rsid w:val="009B676C"/>
    <w:rsid w:val="009B69CB"/>
    <w:rsid w:val="009B7731"/>
    <w:rsid w:val="009B78BB"/>
    <w:rsid w:val="009B78E6"/>
    <w:rsid w:val="009B7B47"/>
    <w:rsid w:val="009C006F"/>
    <w:rsid w:val="009C03E4"/>
    <w:rsid w:val="009C0976"/>
    <w:rsid w:val="009C1797"/>
    <w:rsid w:val="009C1AE8"/>
    <w:rsid w:val="009C1CE1"/>
    <w:rsid w:val="009C27C9"/>
    <w:rsid w:val="009C4079"/>
    <w:rsid w:val="009C4774"/>
    <w:rsid w:val="009C48DB"/>
    <w:rsid w:val="009C4A56"/>
    <w:rsid w:val="009C4BEF"/>
    <w:rsid w:val="009C53B8"/>
    <w:rsid w:val="009C5438"/>
    <w:rsid w:val="009C5566"/>
    <w:rsid w:val="009C5A4B"/>
    <w:rsid w:val="009C5AFB"/>
    <w:rsid w:val="009C5D70"/>
    <w:rsid w:val="009C5FDE"/>
    <w:rsid w:val="009C67F3"/>
    <w:rsid w:val="009C67F4"/>
    <w:rsid w:val="009C6B34"/>
    <w:rsid w:val="009D078E"/>
    <w:rsid w:val="009D0818"/>
    <w:rsid w:val="009D0AC8"/>
    <w:rsid w:val="009D1183"/>
    <w:rsid w:val="009D1FD1"/>
    <w:rsid w:val="009D25FE"/>
    <w:rsid w:val="009D2760"/>
    <w:rsid w:val="009D2A80"/>
    <w:rsid w:val="009D2E5C"/>
    <w:rsid w:val="009D2FC9"/>
    <w:rsid w:val="009D3C51"/>
    <w:rsid w:val="009D3D4F"/>
    <w:rsid w:val="009D426A"/>
    <w:rsid w:val="009D5BA8"/>
    <w:rsid w:val="009D5CDD"/>
    <w:rsid w:val="009D6AAF"/>
    <w:rsid w:val="009D70CC"/>
    <w:rsid w:val="009D7F4A"/>
    <w:rsid w:val="009D7F94"/>
    <w:rsid w:val="009E0031"/>
    <w:rsid w:val="009E12A2"/>
    <w:rsid w:val="009E1493"/>
    <w:rsid w:val="009E22FA"/>
    <w:rsid w:val="009E29EC"/>
    <w:rsid w:val="009E29FE"/>
    <w:rsid w:val="009E2B50"/>
    <w:rsid w:val="009E2CE6"/>
    <w:rsid w:val="009E35EA"/>
    <w:rsid w:val="009E37C9"/>
    <w:rsid w:val="009E382C"/>
    <w:rsid w:val="009E3A9B"/>
    <w:rsid w:val="009E3FDA"/>
    <w:rsid w:val="009E418B"/>
    <w:rsid w:val="009E4600"/>
    <w:rsid w:val="009E4880"/>
    <w:rsid w:val="009E598D"/>
    <w:rsid w:val="009E5BBB"/>
    <w:rsid w:val="009E6006"/>
    <w:rsid w:val="009E65D1"/>
    <w:rsid w:val="009E6CC2"/>
    <w:rsid w:val="009E75EC"/>
    <w:rsid w:val="009E7749"/>
    <w:rsid w:val="009E78F2"/>
    <w:rsid w:val="009E7A76"/>
    <w:rsid w:val="009F02FB"/>
    <w:rsid w:val="009F0F45"/>
    <w:rsid w:val="009F153F"/>
    <w:rsid w:val="009F1DC4"/>
    <w:rsid w:val="009F2348"/>
    <w:rsid w:val="009F2406"/>
    <w:rsid w:val="009F2CCA"/>
    <w:rsid w:val="009F3266"/>
    <w:rsid w:val="009F4ED6"/>
    <w:rsid w:val="009F565A"/>
    <w:rsid w:val="009F5AED"/>
    <w:rsid w:val="009F7254"/>
    <w:rsid w:val="009F7F5F"/>
    <w:rsid w:val="00A00664"/>
    <w:rsid w:val="00A00A5F"/>
    <w:rsid w:val="00A00EAE"/>
    <w:rsid w:val="00A013F7"/>
    <w:rsid w:val="00A0160D"/>
    <w:rsid w:val="00A02236"/>
    <w:rsid w:val="00A0306E"/>
    <w:rsid w:val="00A03146"/>
    <w:rsid w:val="00A03708"/>
    <w:rsid w:val="00A03C4D"/>
    <w:rsid w:val="00A047E6"/>
    <w:rsid w:val="00A051A8"/>
    <w:rsid w:val="00A06928"/>
    <w:rsid w:val="00A06AA2"/>
    <w:rsid w:val="00A06B42"/>
    <w:rsid w:val="00A07662"/>
    <w:rsid w:val="00A07FD8"/>
    <w:rsid w:val="00A1011B"/>
    <w:rsid w:val="00A10536"/>
    <w:rsid w:val="00A1097E"/>
    <w:rsid w:val="00A11915"/>
    <w:rsid w:val="00A11978"/>
    <w:rsid w:val="00A124A9"/>
    <w:rsid w:val="00A1293F"/>
    <w:rsid w:val="00A1301A"/>
    <w:rsid w:val="00A14546"/>
    <w:rsid w:val="00A14BC7"/>
    <w:rsid w:val="00A158E0"/>
    <w:rsid w:val="00A15D29"/>
    <w:rsid w:val="00A15D7F"/>
    <w:rsid w:val="00A15E09"/>
    <w:rsid w:val="00A16ADF"/>
    <w:rsid w:val="00A16BA7"/>
    <w:rsid w:val="00A16EF2"/>
    <w:rsid w:val="00A17024"/>
    <w:rsid w:val="00A202B1"/>
    <w:rsid w:val="00A20679"/>
    <w:rsid w:val="00A20A33"/>
    <w:rsid w:val="00A20E36"/>
    <w:rsid w:val="00A215A9"/>
    <w:rsid w:val="00A215B1"/>
    <w:rsid w:val="00A21787"/>
    <w:rsid w:val="00A23478"/>
    <w:rsid w:val="00A234E1"/>
    <w:rsid w:val="00A23C09"/>
    <w:rsid w:val="00A2439A"/>
    <w:rsid w:val="00A251A6"/>
    <w:rsid w:val="00A25DD2"/>
    <w:rsid w:val="00A25F32"/>
    <w:rsid w:val="00A26613"/>
    <w:rsid w:val="00A26A66"/>
    <w:rsid w:val="00A26ABB"/>
    <w:rsid w:val="00A26F11"/>
    <w:rsid w:val="00A27553"/>
    <w:rsid w:val="00A27956"/>
    <w:rsid w:val="00A31AF6"/>
    <w:rsid w:val="00A3206E"/>
    <w:rsid w:val="00A32AAB"/>
    <w:rsid w:val="00A32ECB"/>
    <w:rsid w:val="00A331F1"/>
    <w:rsid w:val="00A3369A"/>
    <w:rsid w:val="00A337D1"/>
    <w:rsid w:val="00A33D78"/>
    <w:rsid w:val="00A342DC"/>
    <w:rsid w:val="00A34493"/>
    <w:rsid w:val="00A34BFF"/>
    <w:rsid w:val="00A34E2E"/>
    <w:rsid w:val="00A35AA6"/>
    <w:rsid w:val="00A35DCB"/>
    <w:rsid w:val="00A35F9B"/>
    <w:rsid w:val="00A36AF8"/>
    <w:rsid w:val="00A374AE"/>
    <w:rsid w:val="00A37F81"/>
    <w:rsid w:val="00A400FB"/>
    <w:rsid w:val="00A40A2B"/>
    <w:rsid w:val="00A40BDF"/>
    <w:rsid w:val="00A41153"/>
    <w:rsid w:val="00A41B2B"/>
    <w:rsid w:val="00A41C70"/>
    <w:rsid w:val="00A41EA4"/>
    <w:rsid w:val="00A42150"/>
    <w:rsid w:val="00A42865"/>
    <w:rsid w:val="00A4288A"/>
    <w:rsid w:val="00A43153"/>
    <w:rsid w:val="00A43260"/>
    <w:rsid w:val="00A43267"/>
    <w:rsid w:val="00A43B3B"/>
    <w:rsid w:val="00A43CE8"/>
    <w:rsid w:val="00A43DE5"/>
    <w:rsid w:val="00A44599"/>
    <w:rsid w:val="00A44797"/>
    <w:rsid w:val="00A44BE6"/>
    <w:rsid w:val="00A44C7A"/>
    <w:rsid w:val="00A4576B"/>
    <w:rsid w:val="00A45972"/>
    <w:rsid w:val="00A45B01"/>
    <w:rsid w:val="00A45CCA"/>
    <w:rsid w:val="00A4614D"/>
    <w:rsid w:val="00A4627B"/>
    <w:rsid w:val="00A466D9"/>
    <w:rsid w:val="00A46E25"/>
    <w:rsid w:val="00A472FA"/>
    <w:rsid w:val="00A47A4F"/>
    <w:rsid w:val="00A50C5F"/>
    <w:rsid w:val="00A5111D"/>
    <w:rsid w:val="00A51850"/>
    <w:rsid w:val="00A522F3"/>
    <w:rsid w:val="00A52349"/>
    <w:rsid w:val="00A52BC2"/>
    <w:rsid w:val="00A534C5"/>
    <w:rsid w:val="00A53CD0"/>
    <w:rsid w:val="00A53EE0"/>
    <w:rsid w:val="00A54745"/>
    <w:rsid w:val="00A54F75"/>
    <w:rsid w:val="00A552FD"/>
    <w:rsid w:val="00A55488"/>
    <w:rsid w:val="00A555CB"/>
    <w:rsid w:val="00A56C21"/>
    <w:rsid w:val="00A5722A"/>
    <w:rsid w:val="00A57DD8"/>
    <w:rsid w:val="00A60F1A"/>
    <w:rsid w:val="00A61806"/>
    <w:rsid w:val="00A61C33"/>
    <w:rsid w:val="00A61CCA"/>
    <w:rsid w:val="00A6200A"/>
    <w:rsid w:val="00A6205F"/>
    <w:rsid w:val="00A6236A"/>
    <w:rsid w:val="00A62B55"/>
    <w:rsid w:val="00A631FA"/>
    <w:rsid w:val="00A6384C"/>
    <w:rsid w:val="00A63F6E"/>
    <w:rsid w:val="00A63F83"/>
    <w:rsid w:val="00A6404A"/>
    <w:rsid w:val="00A644EB"/>
    <w:rsid w:val="00A64815"/>
    <w:rsid w:val="00A6506D"/>
    <w:rsid w:val="00A6509D"/>
    <w:rsid w:val="00A650F5"/>
    <w:rsid w:val="00A65B28"/>
    <w:rsid w:val="00A65DEB"/>
    <w:rsid w:val="00A65F29"/>
    <w:rsid w:val="00A65F72"/>
    <w:rsid w:val="00A65FA8"/>
    <w:rsid w:val="00A66346"/>
    <w:rsid w:val="00A66438"/>
    <w:rsid w:val="00A66F50"/>
    <w:rsid w:val="00A672C2"/>
    <w:rsid w:val="00A6768D"/>
    <w:rsid w:val="00A6769A"/>
    <w:rsid w:val="00A67DCE"/>
    <w:rsid w:val="00A701CA"/>
    <w:rsid w:val="00A71210"/>
    <w:rsid w:val="00A7124A"/>
    <w:rsid w:val="00A729B8"/>
    <w:rsid w:val="00A72B33"/>
    <w:rsid w:val="00A7324F"/>
    <w:rsid w:val="00A7338C"/>
    <w:rsid w:val="00A73550"/>
    <w:rsid w:val="00A739A0"/>
    <w:rsid w:val="00A742B7"/>
    <w:rsid w:val="00A7603A"/>
    <w:rsid w:val="00A76144"/>
    <w:rsid w:val="00A762BF"/>
    <w:rsid w:val="00A77504"/>
    <w:rsid w:val="00A7766D"/>
    <w:rsid w:val="00A77A6A"/>
    <w:rsid w:val="00A77D35"/>
    <w:rsid w:val="00A77D61"/>
    <w:rsid w:val="00A77DCB"/>
    <w:rsid w:val="00A80283"/>
    <w:rsid w:val="00A803A2"/>
    <w:rsid w:val="00A807CD"/>
    <w:rsid w:val="00A80C96"/>
    <w:rsid w:val="00A80EEE"/>
    <w:rsid w:val="00A811C2"/>
    <w:rsid w:val="00A815AB"/>
    <w:rsid w:val="00A81A38"/>
    <w:rsid w:val="00A81B04"/>
    <w:rsid w:val="00A81EC2"/>
    <w:rsid w:val="00A8264F"/>
    <w:rsid w:val="00A82863"/>
    <w:rsid w:val="00A82C42"/>
    <w:rsid w:val="00A83FC8"/>
    <w:rsid w:val="00A84393"/>
    <w:rsid w:val="00A84972"/>
    <w:rsid w:val="00A8553E"/>
    <w:rsid w:val="00A85E90"/>
    <w:rsid w:val="00A85F3F"/>
    <w:rsid w:val="00A85FF7"/>
    <w:rsid w:val="00A863C7"/>
    <w:rsid w:val="00A868DA"/>
    <w:rsid w:val="00A87B87"/>
    <w:rsid w:val="00A905AC"/>
    <w:rsid w:val="00A905D1"/>
    <w:rsid w:val="00A90E61"/>
    <w:rsid w:val="00A91E64"/>
    <w:rsid w:val="00A92CDD"/>
    <w:rsid w:val="00A935EB"/>
    <w:rsid w:val="00A93A2E"/>
    <w:rsid w:val="00A93C34"/>
    <w:rsid w:val="00A942EC"/>
    <w:rsid w:val="00A94940"/>
    <w:rsid w:val="00A94F86"/>
    <w:rsid w:val="00A95373"/>
    <w:rsid w:val="00A9559D"/>
    <w:rsid w:val="00A959BD"/>
    <w:rsid w:val="00A95C5B"/>
    <w:rsid w:val="00A95F97"/>
    <w:rsid w:val="00A963BE"/>
    <w:rsid w:val="00A96A13"/>
    <w:rsid w:val="00A97EB3"/>
    <w:rsid w:val="00AA00F6"/>
    <w:rsid w:val="00AA09B8"/>
    <w:rsid w:val="00AA0A1A"/>
    <w:rsid w:val="00AA0C55"/>
    <w:rsid w:val="00AA105F"/>
    <w:rsid w:val="00AA1894"/>
    <w:rsid w:val="00AA19DD"/>
    <w:rsid w:val="00AA1D9E"/>
    <w:rsid w:val="00AA3246"/>
    <w:rsid w:val="00AA38AC"/>
    <w:rsid w:val="00AA3D2B"/>
    <w:rsid w:val="00AA4579"/>
    <w:rsid w:val="00AA49CF"/>
    <w:rsid w:val="00AA4A2C"/>
    <w:rsid w:val="00AA4DA5"/>
    <w:rsid w:val="00AA4E9C"/>
    <w:rsid w:val="00AA54B6"/>
    <w:rsid w:val="00AA54D6"/>
    <w:rsid w:val="00AA5707"/>
    <w:rsid w:val="00AA572C"/>
    <w:rsid w:val="00AA5B9A"/>
    <w:rsid w:val="00AA61A5"/>
    <w:rsid w:val="00AA6B4E"/>
    <w:rsid w:val="00AA7089"/>
    <w:rsid w:val="00AA70AC"/>
    <w:rsid w:val="00AB0AF6"/>
    <w:rsid w:val="00AB0F13"/>
    <w:rsid w:val="00AB0FA6"/>
    <w:rsid w:val="00AB1578"/>
    <w:rsid w:val="00AB18ED"/>
    <w:rsid w:val="00AB1BAE"/>
    <w:rsid w:val="00AB1CAE"/>
    <w:rsid w:val="00AB20E1"/>
    <w:rsid w:val="00AB21FC"/>
    <w:rsid w:val="00AB2A0E"/>
    <w:rsid w:val="00AB2CB7"/>
    <w:rsid w:val="00AB336F"/>
    <w:rsid w:val="00AB3378"/>
    <w:rsid w:val="00AB3694"/>
    <w:rsid w:val="00AB3D45"/>
    <w:rsid w:val="00AB420C"/>
    <w:rsid w:val="00AB4E14"/>
    <w:rsid w:val="00AB5386"/>
    <w:rsid w:val="00AB5429"/>
    <w:rsid w:val="00AB549B"/>
    <w:rsid w:val="00AB58F1"/>
    <w:rsid w:val="00AB73DD"/>
    <w:rsid w:val="00AC00A9"/>
    <w:rsid w:val="00AC00E3"/>
    <w:rsid w:val="00AC088D"/>
    <w:rsid w:val="00AC168F"/>
    <w:rsid w:val="00AC16C2"/>
    <w:rsid w:val="00AC188A"/>
    <w:rsid w:val="00AC2433"/>
    <w:rsid w:val="00AC2E09"/>
    <w:rsid w:val="00AC40BD"/>
    <w:rsid w:val="00AC415B"/>
    <w:rsid w:val="00AC470F"/>
    <w:rsid w:val="00AC4751"/>
    <w:rsid w:val="00AC49D3"/>
    <w:rsid w:val="00AC561E"/>
    <w:rsid w:val="00AC5703"/>
    <w:rsid w:val="00AC574E"/>
    <w:rsid w:val="00AC5AA7"/>
    <w:rsid w:val="00AC5B94"/>
    <w:rsid w:val="00AC5DF4"/>
    <w:rsid w:val="00AC5EBA"/>
    <w:rsid w:val="00AC6253"/>
    <w:rsid w:val="00AC6745"/>
    <w:rsid w:val="00AC6898"/>
    <w:rsid w:val="00AC6B71"/>
    <w:rsid w:val="00AC6E1D"/>
    <w:rsid w:val="00AC7ED4"/>
    <w:rsid w:val="00AD004C"/>
    <w:rsid w:val="00AD00AB"/>
    <w:rsid w:val="00AD04E4"/>
    <w:rsid w:val="00AD2DEE"/>
    <w:rsid w:val="00AD35F6"/>
    <w:rsid w:val="00AD3C28"/>
    <w:rsid w:val="00AD3FA1"/>
    <w:rsid w:val="00AD48B0"/>
    <w:rsid w:val="00AD4DA9"/>
    <w:rsid w:val="00AD5013"/>
    <w:rsid w:val="00AD5062"/>
    <w:rsid w:val="00AD550B"/>
    <w:rsid w:val="00AD55FA"/>
    <w:rsid w:val="00AD5647"/>
    <w:rsid w:val="00AD5939"/>
    <w:rsid w:val="00AD6C4F"/>
    <w:rsid w:val="00AD6F48"/>
    <w:rsid w:val="00AE053A"/>
    <w:rsid w:val="00AE11E4"/>
    <w:rsid w:val="00AE13FD"/>
    <w:rsid w:val="00AE14AC"/>
    <w:rsid w:val="00AE1745"/>
    <w:rsid w:val="00AE25EF"/>
    <w:rsid w:val="00AE2625"/>
    <w:rsid w:val="00AE2FE4"/>
    <w:rsid w:val="00AE3E14"/>
    <w:rsid w:val="00AE4742"/>
    <w:rsid w:val="00AE5084"/>
    <w:rsid w:val="00AE69F3"/>
    <w:rsid w:val="00AE6AD1"/>
    <w:rsid w:val="00AE6B84"/>
    <w:rsid w:val="00AE76AE"/>
    <w:rsid w:val="00AE786F"/>
    <w:rsid w:val="00AF00FE"/>
    <w:rsid w:val="00AF0822"/>
    <w:rsid w:val="00AF0A03"/>
    <w:rsid w:val="00AF0F25"/>
    <w:rsid w:val="00AF1A64"/>
    <w:rsid w:val="00AF24DA"/>
    <w:rsid w:val="00AF295D"/>
    <w:rsid w:val="00AF2C92"/>
    <w:rsid w:val="00AF2F80"/>
    <w:rsid w:val="00AF34C0"/>
    <w:rsid w:val="00AF44B3"/>
    <w:rsid w:val="00AF623A"/>
    <w:rsid w:val="00AF6709"/>
    <w:rsid w:val="00AF6ED6"/>
    <w:rsid w:val="00AF7939"/>
    <w:rsid w:val="00AF7B38"/>
    <w:rsid w:val="00B00681"/>
    <w:rsid w:val="00B00DFE"/>
    <w:rsid w:val="00B00EA0"/>
    <w:rsid w:val="00B02178"/>
    <w:rsid w:val="00B030EC"/>
    <w:rsid w:val="00B033D1"/>
    <w:rsid w:val="00B03ACD"/>
    <w:rsid w:val="00B04695"/>
    <w:rsid w:val="00B056A7"/>
    <w:rsid w:val="00B05907"/>
    <w:rsid w:val="00B05D6D"/>
    <w:rsid w:val="00B0684E"/>
    <w:rsid w:val="00B10495"/>
    <w:rsid w:val="00B107A3"/>
    <w:rsid w:val="00B10BE9"/>
    <w:rsid w:val="00B11306"/>
    <w:rsid w:val="00B1226C"/>
    <w:rsid w:val="00B124C4"/>
    <w:rsid w:val="00B1255D"/>
    <w:rsid w:val="00B125BA"/>
    <w:rsid w:val="00B13CFB"/>
    <w:rsid w:val="00B1401E"/>
    <w:rsid w:val="00B1403E"/>
    <w:rsid w:val="00B1469E"/>
    <w:rsid w:val="00B147A9"/>
    <w:rsid w:val="00B1488F"/>
    <w:rsid w:val="00B15A6E"/>
    <w:rsid w:val="00B16414"/>
    <w:rsid w:val="00B16E2A"/>
    <w:rsid w:val="00B16F8A"/>
    <w:rsid w:val="00B170B6"/>
    <w:rsid w:val="00B1746E"/>
    <w:rsid w:val="00B17482"/>
    <w:rsid w:val="00B17DA8"/>
    <w:rsid w:val="00B20010"/>
    <w:rsid w:val="00B20C7E"/>
    <w:rsid w:val="00B2132E"/>
    <w:rsid w:val="00B2284B"/>
    <w:rsid w:val="00B22D00"/>
    <w:rsid w:val="00B23C8A"/>
    <w:rsid w:val="00B249C7"/>
    <w:rsid w:val="00B250BD"/>
    <w:rsid w:val="00B2593E"/>
    <w:rsid w:val="00B25AF5"/>
    <w:rsid w:val="00B26ED4"/>
    <w:rsid w:val="00B2723B"/>
    <w:rsid w:val="00B27A2B"/>
    <w:rsid w:val="00B301D9"/>
    <w:rsid w:val="00B30F5C"/>
    <w:rsid w:val="00B3133E"/>
    <w:rsid w:val="00B31575"/>
    <w:rsid w:val="00B31A97"/>
    <w:rsid w:val="00B322A1"/>
    <w:rsid w:val="00B3268B"/>
    <w:rsid w:val="00B326E8"/>
    <w:rsid w:val="00B32A49"/>
    <w:rsid w:val="00B32E73"/>
    <w:rsid w:val="00B32F98"/>
    <w:rsid w:val="00B34308"/>
    <w:rsid w:val="00B3588E"/>
    <w:rsid w:val="00B375C1"/>
    <w:rsid w:val="00B404D7"/>
    <w:rsid w:val="00B4182A"/>
    <w:rsid w:val="00B41DA9"/>
    <w:rsid w:val="00B42445"/>
    <w:rsid w:val="00B42FCD"/>
    <w:rsid w:val="00B43753"/>
    <w:rsid w:val="00B43767"/>
    <w:rsid w:val="00B43E43"/>
    <w:rsid w:val="00B44008"/>
    <w:rsid w:val="00B44493"/>
    <w:rsid w:val="00B4497D"/>
    <w:rsid w:val="00B44A73"/>
    <w:rsid w:val="00B44B2D"/>
    <w:rsid w:val="00B45425"/>
    <w:rsid w:val="00B4587A"/>
    <w:rsid w:val="00B46252"/>
    <w:rsid w:val="00B46AFA"/>
    <w:rsid w:val="00B471FB"/>
    <w:rsid w:val="00B4770B"/>
    <w:rsid w:val="00B5022F"/>
    <w:rsid w:val="00B504D8"/>
    <w:rsid w:val="00B5108C"/>
    <w:rsid w:val="00B5136F"/>
    <w:rsid w:val="00B51619"/>
    <w:rsid w:val="00B52252"/>
    <w:rsid w:val="00B52DA3"/>
    <w:rsid w:val="00B55659"/>
    <w:rsid w:val="00B55693"/>
    <w:rsid w:val="00B558C8"/>
    <w:rsid w:val="00B55AD2"/>
    <w:rsid w:val="00B57CE9"/>
    <w:rsid w:val="00B57EDC"/>
    <w:rsid w:val="00B600A2"/>
    <w:rsid w:val="00B60A29"/>
    <w:rsid w:val="00B6107F"/>
    <w:rsid w:val="00B6177E"/>
    <w:rsid w:val="00B62250"/>
    <w:rsid w:val="00B62907"/>
    <w:rsid w:val="00B629FC"/>
    <w:rsid w:val="00B62C23"/>
    <w:rsid w:val="00B62DE1"/>
    <w:rsid w:val="00B62E3E"/>
    <w:rsid w:val="00B62F8C"/>
    <w:rsid w:val="00B63ECC"/>
    <w:rsid w:val="00B65A02"/>
    <w:rsid w:val="00B65F7A"/>
    <w:rsid w:val="00B65FC9"/>
    <w:rsid w:val="00B6667F"/>
    <w:rsid w:val="00B66A22"/>
    <w:rsid w:val="00B7003E"/>
    <w:rsid w:val="00B70151"/>
    <w:rsid w:val="00B70189"/>
    <w:rsid w:val="00B7054A"/>
    <w:rsid w:val="00B70BCE"/>
    <w:rsid w:val="00B70D3B"/>
    <w:rsid w:val="00B7172C"/>
    <w:rsid w:val="00B719B8"/>
    <w:rsid w:val="00B71C58"/>
    <w:rsid w:val="00B728D0"/>
    <w:rsid w:val="00B72FD8"/>
    <w:rsid w:val="00B737D9"/>
    <w:rsid w:val="00B75568"/>
    <w:rsid w:val="00B75BD5"/>
    <w:rsid w:val="00B75DE1"/>
    <w:rsid w:val="00B76D3F"/>
    <w:rsid w:val="00B77F2A"/>
    <w:rsid w:val="00B80CBD"/>
    <w:rsid w:val="00B814EA"/>
    <w:rsid w:val="00B81526"/>
    <w:rsid w:val="00B821D7"/>
    <w:rsid w:val="00B827D1"/>
    <w:rsid w:val="00B82A40"/>
    <w:rsid w:val="00B8309F"/>
    <w:rsid w:val="00B8311D"/>
    <w:rsid w:val="00B832CE"/>
    <w:rsid w:val="00B83375"/>
    <w:rsid w:val="00B84361"/>
    <w:rsid w:val="00B8450C"/>
    <w:rsid w:val="00B84934"/>
    <w:rsid w:val="00B84E3E"/>
    <w:rsid w:val="00B850E9"/>
    <w:rsid w:val="00B86952"/>
    <w:rsid w:val="00B871B3"/>
    <w:rsid w:val="00B87253"/>
    <w:rsid w:val="00B9032E"/>
    <w:rsid w:val="00B90480"/>
    <w:rsid w:val="00B91043"/>
    <w:rsid w:val="00B9199E"/>
    <w:rsid w:val="00B92827"/>
    <w:rsid w:val="00B9289D"/>
    <w:rsid w:val="00B9495F"/>
    <w:rsid w:val="00B95320"/>
    <w:rsid w:val="00B95C76"/>
    <w:rsid w:val="00B95F8A"/>
    <w:rsid w:val="00B96040"/>
    <w:rsid w:val="00B96216"/>
    <w:rsid w:val="00B96F5E"/>
    <w:rsid w:val="00B972F5"/>
    <w:rsid w:val="00BA01CF"/>
    <w:rsid w:val="00BA0651"/>
    <w:rsid w:val="00BA1076"/>
    <w:rsid w:val="00BA10DB"/>
    <w:rsid w:val="00BA1134"/>
    <w:rsid w:val="00BA185A"/>
    <w:rsid w:val="00BA19C4"/>
    <w:rsid w:val="00BA1C7B"/>
    <w:rsid w:val="00BA1D83"/>
    <w:rsid w:val="00BA2246"/>
    <w:rsid w:val="00BA2264"/>
    <w:rsid w:val="00BA25FF"/>
    <w:rsid w:val="00BA2791"/>
    <w:rsid w:val="00BA47C6"/>
    <w:rsid w:val="00BA47FE"/>
    <w:rsid w:val="00BA4F96"/>
    <w:rsid w:val="00BA50B7"/>
    <w:rsid w:val="00BA5315"/>
    <w:rsid w:val="00BA5873"/>
    <w:rsid w:val="00BA58EE"/>
    <w:rsid w:val="00BA631F"/>
    <w:rsid w:val="00BA7A3F"/>
    <w:rsid w:val="00BB001F"/>
    <w:rsid w:val="00BB00B7"/>
    <w:rsid w:val="00BB03E5"/>
    <w:rsid w:val="00BB0CB9"/>
    <w:rsid w:val="00BB0F3B"/>
    <w:rsid w:val="00BB21F0"/>
    <w:rsid w:val="00BB2B08"/>
    <w:rsid w:val="00BB2CDD"/>
    <w:rsid w:val="00BB39D7"/>
    <w:rsid w:val="00BB4A96"/>
    <w:rsid w:val="00BB4EE7"/>
    <w:rsid w:val="00BB5192"/>
    <w:rsid w:val="00BB5864"/>
    <w:rsid w:val="00BB58DC"/>
    <w:rsid w:val="00BB5906"/>
    <w:rsid w:val="00BB5F06"/>
    <w:rsid w:val="00BB7238"/>
    <w:rsid w:val="00BB724A"/>
    <w:rsid w:val="00BB75D3"/>
    <w:rsid w:val="00BC0913"/>
    <w:rsid w:val="00BC0A30"/>
    <w:rsid w:val="00BC271A"/>
    <w:rsid w:val="00BC2A25"/>
    <w:rsid w:val="00BC2F89"/>
    <w:rsid w:val="00BC30DD"/>
    <w:rsid w:val="00BC3299"/>
    <w:rsid w:val="00BC3FC2"/>
    <w:rsid w:val="00BC4338"/>
    <w:rsid w:val="00BC44BD"/>
    <w:rsid w:val="00BC4580"/>
    <w:rsid w:val="00BC590B"/>
    <w:rsid w:val="00BC5CBD"/>
    <w:rsid w:val="00BC5F74"/>
    <w:rsid w:val="00BC624F"/>
    <w:rsid w:val="00BC6508"/>
    <w:rsid w:val="00BC69C6"/>
    <w:rsid w:val="00BC6D19"/>
    <w:rsid w:val="00BD0077"/>
    <w:rsid w:val="00BD019F"/>
    <w:rsid w:val="00BD07D5"/>
    <w:rsid w:val="00BD0BA0"/>
    <w:rsid w:val="00BD1140"/>
    <w:rsid w:val="00BD1152"/>
    <w:rsid w:val="00BD1CED"/>
    <w:rsid w:val="00BD2133"/>
    <w:rsid w:val="00BD2669"/>
    <w:rsid w:val="00BD2B46"/>
    <w:rsid w:val="00BD3FD8"/>
    <w:rsid w:val="00BD43AE"/>
    <w:rsid w:val="00BD4605"/>
    <w:rsid w:val="00BD48F4"/>
    <w:rsid w:val="00BD5535"/>
    <w:rsid w:val="00BD55A7"/>
    <w:rsid w:val="00BD5855"/>
    <w:rsid w:val="00BD5CC3"/>
    <w:rsid w:val="00BD5D29"/>
    <w:rsid w:val="00BD5D41"/>
    <w:rsid w:val="00BD77E8"/>
    <w:rsid w:val="00BD7EA7"/>
    <w:rsid w:val="00BE0656"/>
    <w:rsid w:val="00BE1135"/>
    <w:rsid w:val="00BE149E"/>
    <w:rsid w:val="00BE1A9B"/>
    <w:rsid w:val="00BE1C58"/>
    <w:rsid w:val="00BE1DEC"/>
    <w:rsid w:val="00BE2093"/>
    <w:rsid w:val="00BE26BC"/>
    <w:rsid w:val="00BE28A5"/>
    <w:rsid w:val="00BE2ADA"/>
    <w:rsid w:val="00BE383A"/>
    <w:rsid w:val="00BE38CD"/>
    <w:rsid w:val="00BE429B"/>
    <w:rsid w:val="00BE45F4"/>
    <w:rsid w:val="00BE4BC5"/>
    <w:rsid w:val="00BE500B"/>
    <w:rsid w:val="00BE5367"/>
    <w:rsid w:val="00BE5AF7"/>
    <w:rsid w:val="00BE6BFA"/>
    <w:rsid w:val="00BF0E47"/>
    <w:rsid w:val="00BF11A4"/>
    <w:rsid w:val="00BF1825"/>
    <w:rsid w:val="00BF215F"/>
    <w:rsid w:val="00BF2553"/>
    <w:rsid w:val="00BF3796"/>
    <w:rsid w:val="00BF428F"/>
    <w:rsid w:val="00BF4674"/>
    <w:rsid w:val="00BF4BEB"/>
    <w:rsid w:val="00BF5416"/>
    <w:rsid w:val="00BF618F"/>
    <w:rsid w:val="00BF66F0"/>
    <w:rsid w:val="00BF6961"/>
    <w:rsid w:val="00BF72BD"/>
    <w:rsid w:val="00BF7317"/>
    <w:rsid w:val="00BF78E8"/>
    <w:rsid w:val="00C00A37"/>
    <w:rsid w:val="00C00D1E"/>
    <w:rsid w:val="00C01409"/>
    <w:rsid w:val="00C01684"/>
    <w:rsid w:val="00C01D67"/>
    <w:rsid w:val="00C02EE3"/>
    <w:rsid w:val="00C04272"/>
    <w:rsid w:val="00C04849"/>
    <w:rsid w:val="00C0491D"/>
    <w:rsid w:val="00C04CDF"/>
    <w:rsid w:val="00C04E5D"/>
    <w:rsid w:val="00C055A4"/>
    <w:rsid w:val="00C0612A"/>
    <w:rsid w:val="00C064D3"/>
    <w:rsid w:val="00C07253"/>
    <w:rsid w:val="00C07481"/>
    <w:rsid w:val="00C07A3D"/>
    <w:rsid w:val="00C10165"/>
    <w:rsid w:val="00C11AD5"/>
    <w:rsid w:val="00C122EA"/>
    <w:rsid w:val="00C125BA"/>
    <w:rsid w:val="00C12648"/>
    <w:rsid w:val="00C128A5"/>
    <w:rsid w:val="00C128C3"/>
    <w:rsid w:val="00C12BDD"/>
    <w:rsid w:val="00C13771"/>
    <w:rsid w:val="00C137DC"/>
    <w:rsid w:val="00C1384B"/>
    <w:rsid w:val="00C13933"/>
    <w:rsid w:val="00C13F6A"/>
    <w:rsid w:val="00C14370"/>
    <w:rsid w:val="00C1455D"/>
    <w:rsid w:val="00C147B6"/>
    <w:rsid w:val="00C147F1"/>
    <w:rsid w:val="00C15985"/>
    <w:rsid w:val="00C16800"/>
    <w:rsid w:val="00C16DE3"/>
    <w:rsid w:val="00C17DEB"/>
    <w:rsid w:val="00C203C8"/>
    <w:rsid w:val="00C209AF"/>
    <w:rsid w:val="00C20A16"/>
    <w:rsid w:val="00C20B59"/>
    <w:rsid w:val="00C20C06"/>
    <w:rsid w:val="00C21D39"/>
    <w:rsid w:val="00C21F3F"/>
    <w:rsid w:val="00C223CF"/>
    <w:rsid w:val="00C2301B"/>
    <w:rsid w:val="00C232AD"/>
    <w:rsid w:val="00C23DE9"/>
    <w:rsid w:val="00C23F56"/>
    <w:rsid w:val="00C257EF"/>
    <w:rsid w:val="00C25AEA"/>
    <w:rsid w:val="00C261E1"/>
    <w:rsid w:val="00C27D91"/>
    <w:rsid w:val="00C314AA"/>
    <w:rsid w:val="00C3177D"/>
    <w:rsid w:val="00C31853"/>
    <w:rsid w:val="00C31D7A"/>
    <w:rsid w:val="00C31F01"/>
    <w:rsid w:val="00C3207C"/>
    <w:rsid w:val="00C32854"/>
    <w:rsid w:val="00C329F2"/>
    <w:rsid w:val="00C32BBA"/>
    <w:rsid w:val="00C32F97"/>
    <w:rsid w:val="00C330A0"/>
    <w:rsid w:val="00C330E9"/>
    <w:rsid w:val="00C3356D"/>
    <w:rsid w:val="00C337D6"/>
    <w:rsid w:val="00C347E7"/>
    <w:rsid w:val="00C36691"/>
    <w:rsid w:val="00C369D2"/>
    <w:rsid w:val="00C36F07"/>
    <w:rsid w:val="00C371C6"/>
    <w:rsid w:val="00C37DB3"/>
    <w:rsid w:val="00C410CD"/>
    <w:rsid w:val="00C41746"/>
    <w:rsid w:val="00C41B8D"/>
    <w:rsid w:val="00C41C53"/>
    <w:rsid w:val="00C43226"/>
    <w:rsid w:val="00C4366D"/>
    <w:rsid w:val="00C43932"/>
    <w:rsid w:val="00C43A10"/>
    <w:rsid w:val="00C43C77"/>
    <w:rsid w:val="00C4535F"/>
    <w:rsid w:val="00C45A8D"/>
    <w:rsid w:val="00C46691"/>
    <w:rsid w:val="00C46D40"/>
    <w:rsid w:val="00C46D51"/>
    <w:rsid w:val="00C46D7C"/>
    <w:rsid w:val="00C46DD6"/>
    <w:rsid w:val="00C470E0"/>
    <w:rsid w:val="00C4783A"/>
    <w:rsid w:val="00C47CB0"/>
    <w:rsid w:val="00C50065"/>
    <w:rsid w:val="00C501FD"/>
    <w:rsid w:val="00C5023E"/>
    <w:rsid w:val="00C505C2"/>
    <w:rsid w:val="00C50796"/>
    <w:rsid w:val="00C5104F"/>
    <w:rsid w:val="00C517DF"/>
    <w:rsid w:val="00C519E7"/>
    <w:rsid w:val="00C519F5"/>
    <w:rsid w:val="00C51D40"/>
    <w:rsid w:val="00C51DF8"/>
    <w:rsid w:val="00C5201C"/>
    <w:rsid w:val="00C5230E"/>
    <w:rsid w:val="00C529AF"/>
    <w:rsid w:val="00C52F48"/>
    <w:rsid w:val="00C5326B"/>
    <w:rsid w:val="00C53F55"/>
    <w:rsid w:val="00C5418D"/>
    <w:rsid w:val="00C549BB"/>
    <w:rsid w:val="00C554C5"/>
    <w:rsid w:val="00C5562B"/>
    <w:rsid w:val="00C56E07"/>
    <w:rsid w:val="00C575B1"/>
    <w:rsid w:val="00C603A4"/>
    <w:rsid w:val="00C6093B"/>
    <w:rsid w:val="00C610E6"/>
    <w:rsid w:val="00C62123"/>
    <w:rsid w:val="00C63772"/>
    <w:rsid w:val="00C64184"/>
    <w:rsid w:val="00C642AC"/>
    <w:rsid w:val="00C650D4"/>
    <w:rsid w:val="00C663F9"/>
    <w:rsid w:val="00C667F4"/>
    <w:rsid w:val="00C672EC"/>
    <w:rsid w:val="00C67FAB"/>
    <w:rsid w:val="00C70367"/>
    <w:rsid w:val="00C70420"/>
    <w:rsid w:val="00C70489"/>
    <w:rsid w:val="00C70732"/>
    <w:rsid w:val="00C708BF"/>
    <w:rsid w:val="00C710E2"/>
    <w:rsid w:val="00C71BEC"/>
    <w:rsid w:val="00C74164"/>
    <w:rsid w:val="00C74391"/>
    <w:rsid w:val="00C746B7"/>
    <w:rsid w:val="00C75112"/>
    <w:rsid w:val="00C754E0"/>
    <w:rsid w:val="00C7574E"/>
    <w:rsid w:val="00C75C7D"/>
    <w:rsid w:val="00C75F76"/>
    <w:rsid w:val="00C76CF3"/>
    <w:rsid w:val="00C770DD"/>
    <w:rsid w:val="00C77147"/>
    <w:rsid w:val="00C7716E"/>
    <w:rsid w:val="00C7722C"/>
    <w:rsid w:val="00C77A17"/>
    <w:rsid w:val="00C80087"/>
    <w:rsid w:val="00C800E9"/>
    <w:rsid w:val="00C81610"/>
    <w:rsid w:val="00C81692"/>
    <w:rsid w:val="00C81A0B"/>
    <w:rsid w:val="00C82AC6"/>
    <w:rsid w:val="00C830F6"/>
    <w:rsid w:val="00C8383E"/>
    <w:rsid w:val="00C83C38"/>
    <w:rsid w:val="00C83EA6"/>
    <w:rsid w:val="00C845B3"/>
    <w:rsid w:val="00C84B5D"/>
    <w:rsid w:val="00C84BBF"/>
    <w:rsid w:val="00C84C91"/>
    <w:rsid w:val="00C852F7"/>
    <w:rsid w:val="00C870D1"/>
    <w:rsid w:val="00C8747F"/>
    <w:rsid w:val="00C90EE0"/>
    <w:rsid w:val="00C92030"/>
    <w:rsid w:val="00C9364E"/>
    <w:rsid w:val="00C93C3E"/>
    <w:rsid w:val="00C93ECD"/>
    <w:rsid w:val="00C944F5"/>
    <w:rsid w:val="00C946F3"/>
    <w:rsid w:val="00C948DA"/>
    <w:rsid w:val="00C956EA"/>
    <w:rsid w:val="00C95AD2"/>
    <w:rsid w:val="00C95E59"/>
    <w:rsid w:val="00C96DDA"/>
    <w:rsid w:val="00C97560"/>
    <w:rsid w:val="00CA0FB0"/>
    <w:rsid w:val="00CA1947"/>
    <w:rsid w:val="00CA1C84"/>
    <w:rsid w:val="00CA1CE9"/>
    <w:rsid w:val="00CA2084"/>
    <w:rsid w:val="00CA243C"/>
    <w:rsid w:val="00CA2530"/>
    <w:rsid w:val="00CA256F"/>
    <w:rsid w:val="00CA2E69"/>
    <w:rsid w:val="00CA551B"/>
    <w:rsid w:val="00CA5A65"/>
    <w:rsid w:val="00CA60D3"/>
    <w:rsid w:val="00CA6AB3"/>
    <w:rsid w:val="00CA756D"/>
    <w:rsid w:val="00CA773A"/>
    <w:rsid w:val="00CA7F04"/>
    <w:rsid w:val="00CB0059"/>
    <w:rsid w:val="00CB1AE4"/>
    <w:rsid w:val="00CB2409"/>
    <w:rsid w:val="00CB27A6"/>
    <w:rsid w:val="00CB2F5E"/>
    <w:rsid w:val="00CB3A52"/>
    <w:rsid w:val="00CB495C"/>
    <w:rsid w:val="00CB4B38"/>
    <w:rsid w:val="00CB63EC"/>
    <w:rsid w:val="00CB659D"/>
    <w:rsid w:val="00CB72E9"/>
    <w:rsid w:val="00CB7A3C"/>
    <w:rsid w:val="00CC0E03"/>
    <w:rsid w:val="00CC0F9E"/>
    <w:rsid w:val="00CC1F2C"/>
    <w:rsid w:val="00CC229E"/>
    <w:rsid w:val="00CC2499"/>
    <w:rsid w:val="00CC2DB7"/>
    <w:rsid w:val="00CC2DFC"/>
    <w:rsid w:val="00CC4D24"/>
    <w:rsid w:val="00CC51E3"/>
    <w:rsid w:val="00CC5655"/>
    <w:rsid w:val="00CC6035"/>
    <w:rsid w:val="00CC6326"/>
    <w:rsid w:val="00CC647D"/>
    <w:rsid w:val="00CC6DEF"/>
    <w:rsid w:val="00CC7BEA"/>
    <w:rsid w:val="00CD0081"/>
    <w:rsid w:val="00CD094B"/>
    <w:rsid w:val="00CD0ED6"/>
    <w:rsid w:val="00CD10C4"/>
    <w:rsid w:val="00CD178B"/>
    <w:rsid w:val="00CD1FF7"/>
    <w:rsid w:val="00CD2482"/>
    <w:rsid w:val="00CD261B"/>
    <w:rsid w:val="00CD2793"/>
    <w:rsid w:val="00CD43DC"/>
    <w:rsid w:val="00CD4B22"/>
    <w:rsid w:val="00CD4CE4"/>
    <w:rsid w:val="00CD4D4A"/>
    <w:rsid w:val="00CD4D7B"/>
    <w:rsid w:val="00CD5624"/>
    <w:rsid w:val="00CD692E"/>
    <w:rsid w:val="00CD724C"/>
    <w:rsid w:val="00CD75D6"/>
    <w:rsid w:val="00CD7B58"/>
    <w:rsid w:val="00CE03D4"/>
    <w:rsid w:val="00CE0966"/>
    <w:rsid w:val="00CE09FA"/>
    <w:rsid w:val="00CE0A8B"/>
    <w:rsid w:val="00CE0D20"/>
    <w:rsid w:val="00CE0E42"/>
    <w:rsid w:val="00CE0EEC"/>
    <w:rsid w:val="00CE1E76"/>
    <w:rsid w:val="00CE21D4"/>
    <w:rsid w:val="00CE2BD7"/>
    <w:rsid w:val="00CE2DD8"/>
    <w:rsid w:val="00CE3166"/>
    <w:rsid w:val="00CE31A4"/>
    <w:rsid w:val="00CE36D1"/>
    <w:rsid w:val="00CE39B1"/>
    <w:rsid w:val="00CE3D40"/>
    <w:rsid w:val="00CE5055"/>
    <w:rsid w:val="00CE54B2"/>
    <w:rsid w:val="00CE5E85"/>
    <w:rsid w:val="00CE7213"/>
    <w:rsid w:val="00CF06AF"/>
    <w:rsid w:val="00CF0A98"/>
    <w:rsid w:val="00CF0C03"/>
    <w:rsid w:val="00CF0C0F"/>
    <w:rsid w:val="00CF103F"/>
    <w:rsid w:val="00CF19B2"/>
    <w:rsid w:val="00CF2057"/>
    <w:rsid w:val="00CF2EDA"/>
    <w:rsid w:val="00CF3B62"/>
    <w:rsid w:val="00CF477E"/>
    <w:rsid w:val="00CF47DA"/>
    <w:rsid w:val="00CF47F6"/>
    <w:rsid w:val="00CF4EC7"/>
    <w:rsid w:val="00CF501A"/>
    <w:rsid w:val="00CF62DC"/>
    <w:rsid w:val="00CF69C6"/>
    <w:rsid w:val="00CF7446"/>
    <w:rsid w:val="00CF787C"/>
    <w:rsid w:val="00CF78BE"/>
    <w:rsid w:val="00CF7FD2"/>
    <w:rsid w:val="00D004AE"/>
    <w:rsid w:val="00D00521"/>
    <w:rsid w:val="00D00BD3"/>
    <w:rsid w:val="00D00ED0"/>
    <w:rsid w:val="00D00FB9"/>
    <w:rsid w:val="00D01253"/>
    <w:rsid w:val="00D013E7"/>
    <w:rsid w:val="00D01464"/>
    <w:rsid w:val="00D027A5"/>
    <w:rsid w:val="00D0319C"/>
    <w:rsid w:val="00D0322A"/>
    <w:rsid w:val="00D0338C"/>
    <w:rsid w:val="00D04113"/>
    <w:rsid w:val="00D045CF"/>
    <w:rsid w:val="00D04C0F"/>
    <w:rsid w:val="00D05DE4"/>
    <w:rsid w:val="00D06294"/>
    <w:rsid w:val="00D0678D"/>
    <w:rsid w:val="00D069EA"/>
    <w:rsid w:val="00D071D5"/>
    <w:rsid w:val="00D07B2B"/>
    <w:rsid w:val="00D07EE0"/>
    <w:rsid w:val="00D1074F"/>
    <w:rsid w:val="00D10B43"/>
    <w:rsid w:val="00D10DD7"/>
    <w:rsid w:val="00D10E1F"/>
    <w:rsid w:val="00D10E7A"/>
    <w:rsid w:val="00D1119F"/>
    <w:rsid w:val="00D11365"/>
    <w:rsid w:val="00D1173A"/>
    <w:rsid w:val="00D11F50"/>
    <w:rsid w:val="00D11FFB"/>
    <w:rsid w:val="00D121B0"/>
    <w:rsid w:val="00D12D13"/>
    <w:rsid w:val="00D12D84"/>
    <w:rsid w:val="00D12F80"/>
    <w:rsid w:val="00D13072"/>
    <w:rsid w:val="00D13538"/>
    <w:rsid w:val="00D1358C"/>
    <w:rsid w:val="00D1364C"/>
    <w:rsid w:val="00D1381A"/>
    <w:rsid w:val="00D1388F"/>
    <w:rsid w:val="00D14304"/>
    <w:rsid w:val="00D15527"/>
    <w:rsid w:val="00D15E9F"/>
    <w:rsid w:val="00D16205"/>
    <w:rsid w:val="00D162B8"/>
    <w:rsid w:val="00D162BD"/>
    <w:rsid w:val="00D169DB"/>
    <w:rsid w:val="00D1703E"/>
    <w:rsid w:val="00D174F8"/>
    <w:rsid w:val="00D17540"/>
    <w:rsid w:val="00D17A59"/>
    <w:rsid w:val="00D20D85"/>
    <w:rsid w:val="00D2122B"/>
    <w:rsid w:val="00D218C3"/>
    <w:rsid w:val="00D22512"/>
    <w:rsid w:val="00D22AB8"/>
    <w:rsid w:val="00D232DA"/>
    <w:rsid w:val="00D23792"/>
    <w:rsid w:val="00D24222"/>
    <w:rsid w:val="00D244CA"/>
    <w:rsid w:val="00D25113"/>
    <w:rsid w:val="00D254A6"/>
    <w:rsid w:val="00D25901"/>
    <w:rsid w:val="00D26555"/>
    <w:rsid w:val="00D266B4"/>
    <w:rsid w:val="00D27221"/>
    <w:rsid w:val="00D27C94"/>
    <w:rsid w:val="00D27CAD"/>
    <w:rsid w:val="00D27DBE"/>
    <w:rsid w:val="00D27E49"/>
    <w:rsid w:val="00D30D89"/>
    <w:rsid w:val="00D30E85"/>
    <w:rsid w:val="00D311F5"/>
    <w:rsid w:val="00D322D6"/>
    <w:rsid w:val="00D3264C"/>
    <w:rsid w:val="00D32C36"/>
    <w:rsid w:val="00D333C5"/>
    <w:rsid w:val="00D33529"/>
    <w:rsid w:val="00D33684"/>
    <w:rsid w:val="00D33F7C"/>
    <w:rsid w:val="00D34A62"/>
    <w:rsid w:val="00D35248"/>
    <w:rsid w:val="00D35691"/>
    <w:rsid w:val="00D3595B"/>
    <w:rsid w:val="00D3650D"/>
    <w:rsid w:val="00D366FB"/>
    <w:rsid w:val="00D36730"/>
    <w:rsid w:val="00D36C92"/>
    <w:rsid w:val="00D36E4D"/>
    <w:rsid w:val="00D37033"/>
    <w:rsid w:val="00D401B3"/>
    <w:rsid w:val="00D40933"/>
    <w:rsid w:val="00D40DD6"/>
    <w:rsid w:val="00D40EA3"/>
    <w:rsid w:val="00D418B8"/>
    <w:rsid w:val="00D419C7"/>
    <w:rsid w:val="00D4230D"/>
    <w:rsid w:val="00D43D94"/>
    <w:rsid w:val="00D441FB"/>
    <w:rsid w:val="00D444B5"/>
    <w:rsid w:val="00D44550"/>
    <w:rsid w:val="00D4523D"/>
    <w:rsid w:val="00D45391"/>
    <w:rsid w:val="00D4554E"/>
    <w:rsid w:val="00D45603"/>
    <w:rsid w:val="00D46501"/>
    <w:rsid w:val="00D46CE3"/>
    <w:rsid w:val="00D47205"/>
    <w:rsid w:val="00D47A8E"/>
    <w:rsid w:val="00D502AB"/>
    <w:rsid w:val="00D516BB"/>
    <w:rsid w:val="00D516CC"/>
    <w:rsid w:val="00D5241E"/>
    <w:rsid w:val="00D52909"/>
    <w:rsid w:val="00D533C1"/>
    <w:rsid w:val="00D53605"/>
    <w:rsid w:val="00D53E25"/>
    <w:rsid w:val="00D53F28"/>
    <w:rsid w:val="00D5412F"/>
    <w:rsid w:val="00D544EB"/>
    <w:rsid w:val="00D54D25"/>
    <w:rsid w:val="00D54D60"/>
    <w:rsid w:val="00D54E74"/>
    <w:rsid w:val="00D54E89"/>
    <w:rsid w:val="00D5554D"/>
    <w:rsid w:val="00D557CC"/>
    <w:rsid w:val="00D57120"/>
    <w:rsid w:val="00D5777D"/>
    <w:rsid w:val="00D57E64"/>
    <w:rsid w:val="00D60096"/>
    <w:rsid w:val="00D609CE"/>
    <w:rsid w:val="00D62050"/>
    <w:rsid w:val="00D62085"/>
    <w:rsid w:val="00D631C8"/>
    <w:rsid w:val="00D632A8"/>
    <w:rsid w:val="00D63F9D"/>
    <w:rsid w:val="00D64C0A"/>
    <w:rsid w:val="00D653FB"/>
    <w:rsid w:val="00D668D7"/>
    <w:rsid w:val="00D66A41"/>
    <w:rsid w:val="00D66B6D"/>
    <w:rsid w:val="00D67B28"/>
    <w:rsid w:val="00D709C5"/>
    <w:rsid w:val="00D7135C"/>
    <w:rsid w:val="00D713D3"/>
    <w:rsid w:val="00D714DF"/>
    <w:rsid w:val="00D71670"/>
    <w:rsid w:val="00D7204B"/>
    <w:rsid w:val="00D721FB"/>
    <w:rsid w:val="00D72554"/>
    <w:rsid w:val="00D73BAB"/>
    <w:rsid w:val="00D74268"/>
    <w:rsid w:val="00D744F2"/>
    <w:rsid w:val="00D74A7B"/>
    <w:rsid w:val="00D74ADA"/>
    <w:rsid w:val="00D74C8D"/>
    <w:rsid w:val="00D759A1"/>
    <w:rsid w:val="00D75AAF"/>
    <w:rsid w:val="00D75B72"/>
    <w:rsid w:val="00D75CCC"/>
    <w:rsid w:val="00D767C9"/>
    <w:rsid w:val="00D76F0E"/>
    <w:rsid w:val="00D7729D"/>
    <w:rsid w:val="00D77956"/>
    <w:rsid w:val="00D77B8B"/>
    <w:rsid w:val="00D77CC5"/>
    <w:rsid w:val="00D805D2"/>
    <w:rsid w:val="00D80779"/>
    <w:rsid w:val="00D80CC2"/>
    <w:rsid w:val="00D81204"/>
    <w:rsid w:val="00D81A36"/>
    <w:rsid w:val="00D81C92"/>
    <w:rsid w:val="00D81E1E"/>
    <w:rsid w:val="00D820E2"/>
    <w:rsid w:val="00D82329"/>
    <w:rsid w:val="00D83C77"/>
    <w:rsid w:val="00D849F5"/>
    <w:rsid w:val="00D86021"/>
    <w:rsid w:val="00D8626D"/>
    <w:rsid w:val="00D86774"/>
    <w:rsid w:val="00D86DA9"/>
    <w:rsid w:val="00D87570"/>
    <w:rsid w:val="00D87984"/>
    <w:rsid w:val="00D911E8"/>
    <w:rsid w:val="00D915E4"/>
    <w:rsid w:val="00D91D04"/>
    <w:rsid w:val="00D928FB"/>
    <w:rsid w:val="00D93573"/>
    <w:rsid w:val="00D93D23"/>
    <w:rsid w:val="00D94888"/>
    <w:rsid w:val="00D95353"/>
    <w:rsid w:val="00D9545E"/>
    <w:rsid w:val="00D95D57"/>
    <w:rsid w:val="00D95F26"/>
    <w:rsid w:val="00D96508"/>
    <w:rsid w:val="00D96515"/>
    <w:rsid w:val="00D96938"/>
    <w:rsid w:val="00D9753F"/>
    <w:rsid w:val="00D97844"/>
    <w:rsid w:val="00D97A90"/>
    <w:rsid w:val="00D97C9E"/>
    <w:rsid w:val="00D97DEB"/>
    <w:rsid w:val="00D97F96"/>
    <w:rsid w:val="00DA0889"/>
    <w:rsid w:val="00DA0B1C"/>
    <w:rsid w:val="00DA1074"/>
    <w:rsid w:val="00DA18BD"/>
    <w:rsid w:val="00DA1B3F"/>
    <w:rsid w:val="00DA1D2B"/>
    <w:rsid w:val="00DA2382"/>
    <w:rsid w:val="00DA3534"/>
    <w:rsid w:val="00DA3DE5"/>
    <w:rsid w:val="00DA3F1F"/>
    <w:rsid w:val="00DA4319"/>
    <w:rsid w:val="00DA452E"/>
    <w:rsid w:val="00DA4609"/>
    <w:rsid w:val="00DA48D9"/>
    <w:rsid w:val="00DA5AAB"/>
    <w:rsid w:val="00DA5C72"/>
    <w:rsid w:val="00DA61A6"/>
    <w:rsid w:val="00DA688B"/>
    <w:rsid w:val="00DA68F9"/>
    <w:rsid w:val="00DA6B00"/>
    <w:rsid w:val="00DA7075"/>
    <w:rsid w:val="00DA7D98"/>
    <w:rsid w:val="00DB00F2"/>
    <w:rsid w:val="00DB0596"/>
    <w:rsid w:val="00DB0DF0"/>
    <w:rsid w:val="00DB15C8"/>
    <w:rsid w:val="00DB1C36"/>
    <w:rsid w:val="00DB1D3E"/>
    <w:rsid w:val="00DB1E3F"/>
    <w:rsid w:val="00DB37F0"/>
    <w:rsid w:val="00DB3A07"/>
    <w:rsid w:val="00DB4843"/>
    <w:rsid w:val="00DB4DB5"/>
    <w:rsid w:val="00DB509F"/>
    <w:rsid w:val="00DB514D"/>
    <w:rsid w:val="00DB5855"/>
    <w:rsid w:val="00DB64B1"/>
    <w:rsid w:val="00DB6657"/>
    <w:rsid w:val="00DB7250"/>
    <w:rsid w:val="00DB72CD"/>
    <w:rsid w:val="00DB750E"/>
    <w:rsid w:val="00DB778F"/>
    <w:rsid w:val="00DB77E0"/>
    <w:rsid w:val="00DC02A5"/>
    <w:rsid w:val="00DC0FC2"/>
    <w:rsid w:val="00DC11C2"/>
    <w:rsid w:val="00DC21A1"/>
    <w:rsid w:val="00DC29B4"/>
    <w:rsid w:val="00DC3286"/>
    <w:rsid w:val="00DC343F"/>
    <w:rsid w:val="00DC40E9"/>
    <w:rsid w:val="00DC4572"/>
    <w:rsid w:val="00DC4D5A"/>
    <w:rsid w:val="00DC6189"/>
    <w:rsid w:val="00DC64F9"/>
    <w:rsid w:val="00DC66AE"/>
    <w:rsid w:val="00DC7299"/>
    <w:rsid w:val="00DC7586"/>
    <w:rsid w:val="00DD015D"/>
    <w:rsid w:val="00DD0457"/>
    <w:rsid w:val="00DD05EF"/>
    <w:rsid w:val="00DD1902"/>
    <w:rsid w:val="00DD23AC"/>
    <w:rsid w:val="00DD27C6"/>
    <w:rsid w:val="00DD3416"/>
    <w:rsid w:val="00DD353A"/>
    <w:rsid w:val="00DD3702"/>
    <w:rsid w:val="00DD459E"/>
    <w:rsid w:val="00DD4F99"/>
    <w:rsid w:val="00DD59E3"/>
    <w:rsid w:val="00DD6277"/>
    <w:rsid w:val="00DD6549"/>
    <w:rsid w:val="00DD7006"/>
    <w:rsid w:val="00DD7338"/>
    <w:rsid w:val="00DD7F99"/>
    <w:rsid w:val="00DE003F"/>
    <w:rsid w:val="00DE0601"/>
    <w:rsid w:val="00DE0C72"/>
    <w:rsid w:val="00DE0F50"/>
    <w:rsid w:val="00DE110D"/>
    <w:rsid w:val="00DE1EDF"/>
    <w:rsid w:val="00DE22A8"/>
    <w:rsid w:val="00DE2450"/>
    <w:rsid w:val="00DE2692"/>
    <w:rsid w:val="00DE284A"/>
    <w:rsid w:val="00DE2F7C"/>
    <w:rsid w:val="00DE47DB"/>
    <w:rsid w:val="00DE5536"/>
    <w:rsid w:val="00DE597F"/>
    <w:rsid w:val="00DE639E"/>
    <w:rsid w:val="00DE6536"/>
    <w:rsid w:val="00DE6D65"/>
    <w:rsid w:val="00DE6E6D"/>
    <w:rsid w:val="00DE7076"/>
    <w:rsid w:val="00DE73BF"/>
    <w:rsid w:val="00DE74A2"/>
    <w:rsid w:val="00DE75DA"/>
    <w:rsid w:val="00DE7AAC"/>
    <w:rsid w:val="00DE7FB4"/>
    <w:rsid w:val="00DF0027"/>
    <w:rsid w:val="00DF0441"/>
    <w:rsid w:val="00DF06F3"/>
    <w:rsid w:val="00DF1969"/>
    <w:rsid w:val="00DF30FF"/>
    <w:rsid w:val="00DF3C5B"/>
    <w:rsid w:val="00DF3E55"/>
    <w:rsid w:val="00DF418F"/>
    <w:rsid w:val="00DF448E"/>
    <w:rsid w:val="00DF52C3"/>
    <w:rsid w:val="00DF61CC"/>
    <w:rsid w:val="00DF6722"/>
    <w:rsid w:val="00DF67EA"/>
    <w:rsid w:val="00DF6B4C"/>
    <w:rsid w:val="00DF6C2E"/>
    <w:rsid w:val="00DF786C"/>
    <w:rsid w:val="00DF7CC9"/>
    <w:rsid w:val="00DF7F0D"/>
    <w:rsid w:val="00E0085D"/>
    <w:rsid w:val="00E00D8B"/>
    <w:rsid w:val="00E01011"/>
    <w:rsid w:val="00E01B41"/>
    <w:rsid w:val="00E025C2"/>
    <w:rsid w:val="00E0299F"/>
    <w:rsid w:val="00E02C69"/>
    <w:rsid w:val="00E037C3"/>
    <w:rsid w:val="00E039FD"/>
    <w:rsid w:val="00E04752"/>
    <w:rsid w:val="00E0504A"/>
    <w:rsid w:val="00E05727"/>
    <w:rsid w:val="00E05E6C"/>
    <w:rsid w:val="00E05F3A"/>
    <w:rsid w:val="00E05FC2"/>
    <w:rsid w:val="00E067A5"/>
    <w:rsid w:val="00E06AD5"/>
    <w:rsid w:val="00E074FF"/>
    <w:rsid w:val="00E07A8A"/>
    <w:rsid w:val="00E10239"/>
    <w:rsid w:val="00E10473"/>
    <w:rsid w:val="00E10769"/>
    <w:rsid w:val="00E116C4"/>
    <w:rsid w:val="00E11F84"/>
    <w:rsid w:val="00E13732"/>
    <w:rsid w:val="00E13A4A"/>
    <w:rsid w:val="00E13B6B"/>
    <w:rsid w:val="00E143B9"/>
    <w:rsid w:val="00E143EA"/>
    <w:rsid w:val="00E14724"/>
    <w:rsid w:val="00E1498F"/>
    <w:rsid w:val="00E14BDF"/>
    <w:rsid w:val="00E15299"/>
    <w:rsid w:val="00E15F34"/>
    <w:rsid w:val="00E16629"/>
    <w:rsid w:val="00E16D33"/>
    <w:rsid w:val="00E2055C"/>
    <w:rsid w:val="00E20942"/>
    <w:rsid w:val="00E21A54"/>
    <w:rsid w:val="00E21F8C"/>
    <w:rsid w:val="00E231AB"/>
    <w:rsid w:val="00E23B92"/>
    <w:rsid w:val="00E24156"/>
    <w:rsid w:val="00E2436D"/>
    <w:rsid w:val="00E246CA"/>
    <w:rsid w:val="00E2497C"/>
    <w:rsid w:val="00E25387"/>
    <w:rsid w:val="00E25678"/>
    <w:rsid w:val="00E25DB8"/>
    <w:rsid w:val="00E25DCF"/>
    <w:rsid w:val="00E2710D"/>
    <w:rsid w:val="00E30B2C"/>
    <w:rsid w:val="00E31170"/>
    <w:rsid w:val="00E311A9"/>
    <w:rsid w:val="00E315E4"/>
    <w:rsid w:val="00E31F62"/>
    <w:rsid w:val="00E3203C"/>
    <w:rsid w:val="00E3239B"/>
    <w:rsid w:val="00E329B8"/>
    <w:rsid w:val="00E335B0"/>
    <w:rsid w:val="00E33ED8"/>
    <w:rsid w:val="00E34D2E"/>
    <w:rsid w:val="00E34E20"/>
    <w:rsid w:val="00E368A1"/>
    <w:rsid w:val="00E37966"/>
    <w:rsid w:val="00E40045"/>
    <w:rsid w:val="00E400CC"/>
    <w:rsid w:val="00E40A0A"/>
    <w:rsid w:val="00E40A30"/>
    <w:rsid w:val="00E4119D"/>
    <w:rsid w:val="00E41AE6"/>
    <w:rsid w:val="00E41F88"/>
    <w:rsid w:val="00E422D6"/>
    <w:rsid w:val="00E42352"/>
    <w:rsid w:val="00E43CCD"/>
    <w:rsid w:val="00E44B7F"/>
    <w:rsid w:val="00E455A4"/>
    <w:rsid w:val="00E45738"/>
    <w:rsid w:val="00E4692D"/>
    <w:rsid w:val="00E46CB3"/>
    <w:rsid w:val="00E472E8"/>
    <w:rsid w:val="00E47573"/>
    <w:rsid w:val="00E4778B"/>
    <w:rsid w:val="00E477E8"/>
    <w:rsid w:val="00E5026C"/>
    <w:rsid w:val="00E50958"/>
    <w:rsid w:val="00E50BAF"/>
    <w:rsid w:val="00E50FB8"/>
    <w:rsid w:val="00E517EA"/>
    <w:rsid w:val="00E5236E"/>
    <w:rsid w:val="00E52484"/>
    <w:rsid w:val="00E53B10"/>
    <w:rsid w:val="00E53E83"/>
    <w:rsid w:val="00E53FFE"/>
    <w:rsid w:val="00E5421B"/>
    <w:rsid w:val="00E55592"/>
    <w:rsid w:val="00E55ECC"/>
    <w:rsid w:val="00E569C8"/>
    <w:rsid w:val="00E57361"/>
    <w:rsid w:val="00E57E48"/>
    <w:rsid w:val="00E60314"/>
    <w:rsid w:val="00E6074A"/>
    <w:rsid w:val="00E60786"/>
    <w:rsid w:val="00E60BA9"/>
    <w:rsid w:val="00E625E7"/>
    <w:rsid w:val="00E626C1"/>
    <w:rsid w:val="00E62ADD"/>
    <w:rsid w:val="00E63418"/>
    <w:rsid w:val="00E6342C"/>
    <w:rsid w:val="00E63B74"/>
    <w:rsid w:val="00E64AAD"/>
    <w:rsid w:val="00E650A7"/>
    <w:rsid w:val="00E66059"/>
    <w:rsid w:val="00E66D09"/>
    <w:rsid w:val="00E66F1B"/>
    <w:rsid w:val="00E67726"/>
    <w:rsid w:val="00E67B09"/>
    <w:rsid w:val="00E70310"/>
    <w:rsid w:val="00E70730"/>
    <w:rsid w:val="00E70EEE"/>
    <w:rsid w:val="00E710CD"/>
    <w:rsid w:val="00E71353"/>
    <w:rsid w:val="00E714FB"/>
    <w:rsid w:val="00E71970"/>
    <w:rsid w:val="00E71CB1"/>
    <w:rsid w:val="00E71DA2"/>
    <w:rsid w:val="00E728D2"/>
    <w:rsid w:val="00E72A28"/>
    <w:rsid w:val="00E7300C"/>
    <w:rsid w:val="00E73646"/>
    <w:rsid w:val="00E74A02"/>
    <w:rsid w:val="00E757A2"/>
    <w:rsid w:val="00E75CC8"/>
    <w:rsid w:val="00E75F68"/>
    <w:rsid w:val="00E7613C"/>
    <w:rsid w:val="00E768FE"/>
    <w:rsid w:val="00E76930"/>
    <w:rsid w:val="00E76C26"/>
    <w:rsid w:val="00E76F17"/>
    <w:rsid w:val="00E80A88"/>
    <w:rsid w:val="00E80AF4"/>
    <w:rsid w:val="00E81A77"/>
    <w:rsid w:val="00E81E2A"/>
    <w:rsid w:val="00E8223C"/>
    <w:rsid w:val="00E82EB1"/>
    <w:rsid w:val="00E82F93"/>
    <w:rsid w:val="00E8332C"/>
    <w:rsid w:val="00E84859"/>
    <w:rsid w:val="00E84B17"/>
    <w:rsid w:val="00E85B57"/>
    <w:rsid w:val="00E85F1F"/>
    <w:rsid w:val="00E85F64"/>
    <w:rsid w:val="00E863DB"/>
    <w:rsid w:val="00E8657E"/>
    <w:rsid w:val="00E86FC4"/>
    <w:rsid w:val="00E87982"/>
    <w:rsid w:val="00E9062E"/>
    <w:rsid w:val="00E90709"/>
    <w:rsid w:val="00E9111F"/>
    <w:rsid w:val="00E9132F"/>
    <w:rsid w:val="00E9207C"/>
    <w:rsid w:val="00E9232A"/>
    <w:rsid w:val="00E928FF"/>
    <w:rsid w:val="00E92D5C"/>
    <w:rsid w:val="00E92FDF"/>
    <w:rsid w:val="00E93761"/>
    <w:rsid w:val="00E9376B"/>
    <w:rsid w:val="00E93F1E"/>
    <w:rsid w:val="00E947E9"/>
    <w:rsid w:val="00E94BCA"/>
    <w:rsid w:val="00E96985"/>
    <w:rsid w:val="00E971EE"/>
    <w:rsid w:val="00E979F9"/>
    <w:rsid w:val="00EA0305"/>
    <w:rsid w:val="00EA0CF8"/>
    <w:rsid w:val="00EA1AE0"/>
    <w:rsid w:val="00EA1E37"/>
    <w:rsid w:val="00EA1F15"/>
    <w:rsid w:val="00EA2166"/>
    <w:rsid w:val="00EA27B4"/>
    <w:rsid w:val="00EA3296"/>
    <w:rsid w:val="00EA385F"/>
    <w:rsid w:val="00EA3B13"/>
    <w:rsid w:val="00EA4F6D"/>
    <w:rsid w:val="00EA52BD"/>
    <w:rsid w:val="00EA54E8"/>
    <w:rsid w:val="00EA55DF"/>
    <w:rsid w:val="00EA6276"/>
    <w:rsid w:val="00EA673D"/>
    <w:rsid w:val="00EA6E50"/>
    <w:rsid w:val="00EA789F"/>
    <w:rsid w:val="00EA7C86"/>
    <w:rsid w:val="00EB115E"/>
    <w:rsid w:val="00EB1540"/>
    <w:rsid w:val="00EB19DE"/>
    <w:rsid w:val="00EB1DA3"/>
    <w:rsid w:val="00EB1E30"/>
    <w:rsid w:val="00EB29C7"/>
    <w:rsid w:val="00EB2D27"/>
    <w:rsid w:val="00EB33FF"/>
    <w:rsid w:val="00EB3887"/>
    <w:rsid w:val="00EB5790"/>
    <w:rsid w:val="00EB5996"/>
    <w:rsid w:val="00EB69CD"/>
    <w:rsid w:val="00EB6B21"/>
    <w:rsid w:val="00EB722D"/>
    <w:rsid w:val="00EB72C0"/>
    <w:rsid w:val="00EB7C32"/>
    <w:rsid w:val="00EB7E7F"/>
    <w:rsid w:val="00EC0287"/>
    <w:rsid w:val="00EC06A5"/>
    <w:rsid w:val="00EC0C29"/>
    <w:rsid w:val="00EC0E62"/>
    <w:rsid w:val="00EC224C"/>
    <w:rsid w:val="00EC2294"/>
    <w:rsid w:val="00EC2564"/>
    <w:rsid w:val="00EC28C7"/>
    <w:rsid w:val="00EC2A7D"/>
    <w:rsid w:val="00EC2ED4"/>
    <w:rsid w:val="00EC3265"/>
    <w:rsid w:val="00EC33B9"/>
    <w:rsid w:val="00EC4A8B"/>
    <w:rsid w:val="00EC5036"/>
    <w:rsid w:val="00EC5419"/>
    <w:rsid w:val="00EC5506"/>
    <w:rsid w:val="00EC6C28"/>
    <w:rsid w:val="00EC6CFE"/>
    <w:rsid w:val="00EC70BE"/>
    <w:rsid w:val="00EC7201"/>
    <w:rsid w:val="00EC79DA"/>
    <w:rsid w:val="00EC7B20"/>
    <w:rsid w:val="00ED0109"/>
    <w:rsid w:val="00ED0745"/>
    <w:rsid w:val="00ED08BF"/>
    <w:rsid w:val="00ED173C"/>
    <w:rsid w:val="00ED1DC6"/>
    <w:rsid w:val="00ED2CE1"/>
    <w:rsid w:val="00ED2F05"/>
    <w:rsid w:val="00ED3065"/>
    <w:rsid w:val="00ED3696"/>
    <w:rsid w:val="00ED3AE4"/>
    <w:rsid w:val="00ED4994"/>
    <w:rsid w:val="00ED5553"/>
    <w:rsid w:val="00ED5EEF"/>
    <w:rsid w:val="00ED6D0F"/>
    <w:rsid w:val="00ED70D0"/>
    <w:rsid w:val="00ED7B53"/>
    <w:rsid w:val="00EE03AD"/>
    <w:rsid w:val="00EE0709"/>
    <w:rsid w:val="00EE0849"/>
    <w:rsid w:val="00EE092F"/>
    <w:rsid w:val="00EE1E53"/>
    <w:rsid w:val="00EE259C"/>
    <w:rsid w:val="00EE31DA"/>
    <w:rsid w:val="00EE3829"/>
    <w:rsid w:val="00EE47EA"/>
    <w:rsid w:val="00EE4C65"/>
    <w:rsid w:val="00EE54B3"/>
    <w:rsid w:val="00EE5757"/>
    <w:rsid w:val="00EE5937"/>
    <w:rsid w:val="00EE5A1E"/>
    <w:rsid w:val="00EE5C77"/>
    <w:rsid w:val="00EE65AF"/>
    <w:rsid w:val="00EE65B7"/>
    <w:rsid w:val="00EE7672"/>
    <w:rsid w:val="00EF03AC"/>
    <w:rsid w:val="00EF0719"/>
    <w:rsid w:val="00EF0CA8"/>
    <w:rsid w:val="00EF0FEF"/>
    <w:rsid w:val="00EF166C"/>
    <w:rsid w:val="00EF19D3"/>
    <w:rsid w:val="00EF19FF"/>
    <w:rsid w:val="00EF3020"/>
    <w:rsid w:val="00EF32E9"/>
    <w:rsid w:val="00EF35FC"/>
    <w:rsid w:val="00EF3BCD"/>
    <w:rsid w:val="00EF416D"/>
    <w:rsid w:val="00EF53B5"/>
    <w:rsid w:val="00EF54DA"/>
    <w:rsid w:val="00EF6D72"/>
    <w:rsid w:val="00EF7082"/>
    <w:rsid w:val="00F006DC"/>
    <w:rsid w:val="00F00CD4"/>
    <w:rsid w:val="00F011E4"/>
    <w:rsid w:val="00F01220"/>
    <w:rsid w:val="00F01650"/>
    <w:rsid w:val="00F018B7"/>
    <w:rsid w:val="00F01DE8"/>
    <w:rsid w:val="00F02694"/>
    <w:rsid w:val="00F02C65"/>
    <w:rsid w:val="00F02DDC"/>
    <w:rsid w:val="00F0339C"/>
    <w:rsid w:val="00F03C65"/>
    <w:rsid w:val="00F03D63"/>
    <w:rsid w:val="00F03DAA"/>
    <w:rsid w:val="00F0431A"/>
    <w:rsid w:val="00F0546B"/>
    <w:rsid w:val="00F060FF"/>
    <w:rsid w:val="00F066FF"/>
    <w:rsid w:val="00F06A09"/>
    <w:rsid w:val="00F06ED9"/>
    <w:rsid w:val="00F07247"/>
    <w:rsid w:val="00F0787E"/>
    <w:rsid w:val="00F078F0"/>
    <w:rsid w:val="00F07DCA"/>
    <w:rsid w:val="00F107FE"/>
    <w:rsid w:val="00F10C7F"/>
    <w:rsid w:val="00F1192B"/>
    <w:rsid w:val="00F11A3C"/>
    <w:rsid w:val="00F11C24"/>
    <w:rsid w:val="00F12221"/>
    <w:rsid w:val="00F1272D"/>
    <w:rsid w:val="00F13C01"/>
    <w:rsid w:val="00F1401C"/>
    <w:rsid w:val="00F142A4"/>
    <w:rsid w:val="00F14367"/>
    <w:rsid w:val="00F150B4"/>
    <w:rsid w:val="00F1540A"/>
    <w:rsid w:val="00F154BB"/>
    <w:rsid w:val="00F1590F"/>
    <w:rsid w:val="00F164DE"/>
    <w:rsid w:val="00F167E7"/>
    <w:rsid w:val="00F16A28"/>
    <w:rsid w:val="00F2046D"/>
    <w:rsid w:val="00F20752"/>
    <w:rsid w:val="00F20A13"/>
    <w:rsid w:val="00F213FB"/>
    <w:rsid w:val="00F217AE"/>
    <w:rsid w:val="00F21E71"/>
    <w:rsid w:val="00F22538"/>
    <w:rsid w:val="00F22DC8"/>
    <w:rsid w:val="00F22F9B"/>
    <w:rsid w:val="00F239E1"/>
    <w:rsid w:val="00F25313"/>
    <w:rsid w:val="00F25391"/>
    <w:rsid w:val="00F25629"/>
    <w:rsid w:val="00F25F10"/>
    <w:rsid w:val="00F2618E"/>
    <w:rsid w:val="00F26696"/>
    <w:rsid w:val="00F275DE"/>
    <w:rsid w:val="00F304B0"/>
    <w:rsid w:val="00F314CF"/>
    <w:rsid w:val="00F3197C"/>
    <w:rsid w:val="00F31ACE"/>
    <w:rsid w:val="00F32DE9"/>
    <w:rsid w:val="00F344E0"/>
    <w:rsid w:val="00F34A6D"/>
    <w:rsid w:val="00F34C96"/>
    <w:rsid w:val="00F3555F"/>
    <w:rsid w:val="00F355A1"/>
    <w:rsid w:val="00F35728"/>
    <w:rsid w:val="00F358EF"/>
    <w:rsid w:val="00F35A7A"/>
    <w:rsid w:val="00F36382"/>
    <w:rsid w:val="00F363B0"/>
    <w:rsid w:val="00F36785"/>
    <w:rsid w:val="00F367AF"/>
    <w:rsid w:val="00F36E5F"/>
    <w:rsid w:val="00F36EA5"/>
    <w:rsid w:val="00F36F99"/>
    <w:rsid w:val="00F37547"/>
    <w:rsid w:val="00F40BF6"/>
    <w:rsid w:val="00F41406"/>
    <w:rsid w:val="00F423EB"/>
    <w:rsid w:val="00F4300D"/>
    <w:rsid w:val="00F431B7"/>
    <w:rsid w:val="00F43FDD"/>
    <w:rsid w:val="00F45259"/>
    <w:rsid w:val="00F45718"/>
    <w:rsid w:val="00F45730"/>
    <w:rsid w:val="00F45900"/>
    <w:rsid w:val="00F45CB3"/>
    <w:rsid w:val="00F45EA9"/>
    <w:rsid w:val="00F46206"/>
    <w:rsid w:val="00F46473"/>
    <w:rsid w:val="00F46821"/>
    <w:rsid w:val="00F46EB2"/>
    <w:rsid w:val="00F478AC"/>
    <w:rsid w:val="00F4793A"/>
    <w:rsid w:val="00F47D54"/>
    <w:rsid w:val="00F47D99"/>
    <w:rsid w:val="00F5044F"/>
    <w:rsid w:val="00F50931"/>
    <w:rsid w:val="00F50B0E"/>
    <w:rsid w:val="00F5101B"/>
    <w:rsid w:val="00F517CE"/>
    <w:rsid w:val="00F51DA8"/>
    <w:rsid w:val="00F52E0B"/>
    <w:rsid w:val="00F5359C"/>
    <w:rsid w:val="00F53666"/>
    <w:rsid w:val="00F5378F"/>
    <w:rsid w:val="00F53B3A"/>
    <w:rsid w:val="00F53C97"/>
    <w:rsid w:val="00F53D38"/>
    <w:rsid w:val="00F53DCD"/>
    <w:rsid w:val="00F53FAF"/>
    <w:rsid w:val="00F54DA5"/>
    <w:rsid w:val="00F550EA"/>
    <w:rsid w:val="00F55A73"/>
    <w:rsid w:val="00F55E2B"/>
    <w:rsid w:val="00F56F9F"/>
    <w:rsid w:val="00F5737F"/>
    <w:rsid w:val="00F575B7"/>
    <w:rsid w:val="00F5781B"/>
    <w:rsid w:val="00F57D96"/>
    <w:rsid w:val="00F61461"/>
    <w:rsid w:val="00F614AF"/>
    <w:rsid w:val="00F615E7"/>
    <w:rsid w:val="00F6193A"/>
    <w:rsid w:val="00F61B45"/>
    <w:rsid w:val="00F62C9C"/>
    <w:rsid w:val="00F631B9"/>
    <w:rsid w:val="00F6373B"/>
    <w:rsid w:val="00F6393E"/>
    <w:rsid w:val="00F6543F"/>
    <w:rsid w:val="00F6570E"/>
    <w:rsid w:val="00F65C7E"/>
    <w:rsid w:val="00F65DF3"/>
    <w:rsid w:val="00F66660"/>
    <w:rsid w:val="00F66E37"/>
    <w:rsid w:val="00F67225"/>
    <w:rsid w:val="00F678C2"/>
    <w:rsid w:val="00F67EFA"/>
    <w:rsid w:val="00F7029C"/>
    <w:rsid w:val="00F70828"/>
    <w:rsid w:val="00F7186A"/>
    <w:rsid w:val="00F72336"/>
    <w:rsid w:val="00F727F0"/>
    <w:rsid w:val="00F733A2"/>
    <w:rsid w:val="00F739A4"/>
    <w:rsid w:val="00F74566"/>
    <w:rsid w:val="00F74673"/>
    <w:rsid w:val="00F75159"/>
    <w:rsid w:val="00F75485"/>
    <w:rsid w:val="00F75993"/>
    <w:rsid w:val="00F76219"/>
    <w:rsid w:val="00F76291"/>
    <w:rsid w:val="00F76799"/>
    <w:rsid w:val="00F76910"/>
    <w:rsid w:val="00F76927"/>
    <w:rsid w:val="00F7777E"/>
    <w:rsid w:val="00F77BFA"/>
    <w:rsid w:val="00F8022F"/>
    <w:rsid w:val="00F802AA"/>
    <w:rsid w:val="00F80E52"/>
    <w:rsid w:val="00F8147C"/>
    <w:rsid w:val="00F81578"/>
    <w:rsid w:val="00F81A20"/>
    <w:rsid w:val="00F81AB6"/>
    <w:rsid w:val="00F82A69"/>
    <w:rsid w:val="00F82C91"/>
    <w:rsid w:val="00F832CD"/>
    <w:rsid w:val="00F83337"/>
    <w:rsid w:val="00F83DD7"/>
    <w:rsid w:val="00F83EF1"/>
    <w:rsid w:val="00F84767"/>
    <w:rsid w:val="00F84B81"/>
    <w:rsid w:val="00F84F0F"/>
    <w:rsid w:val="00F850F9"/>
    <w:rsid w:val="00F852A3"/>
    <w:rsid w:val="00F8614E"/>
    <w:rsid w:val="00F8620A"/>
    <w:rsid w:val="00F86506"/>
    <w:rsid w:val="00F86582"/>
    <w:rsid w:val="00F870E4"/>
    <w:rsid w:val="00F87142"/>
    <w:rsid w:val="00F871C1"/>
    <w:rsid w:val="00F872C8"/>
    <w:rsid w:val="00F87689"/>
    <w:rsid w:val="00F878C2"/>
    <w:rsid w:val="00F90ADC"/>
    <w:rsid w:val="00F90D23"/>
    <w:rsid w:val="00F90F1F"/>
    <w:rsid w:val="00F914A6"/>
    <w:rsid w:val="00F91531"/>
    <w:rsid w:val="00F9347E"/>
    <w:rsid w:val="00F93652"/>
    <w:rsid w:val="00F93C9F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69"/>
    <w:rsid w:val="00F97D7E"/>
    <w:rsid w:val="00F97FB4"/>
    <w:rsid w:val="00FA03FA"/>
    <w:rsid w:val="00FA048F"/>
    <w:rsid w:val="00FA0A7C"/>
    <w:rsid w:val="00FA0B18"/>
    <w:rsid w:val="00FA0BD0"/>
    <w:rsid w:val="00FA0C9E"/>
    <w:rsid w:val="00FA18F6"/>
    <w:rsid w:val="00FA1AC8"/>
    <w:rsid w:val="00FA200F"/>
    <w:rsid w:val="00FA337F"/>
    <w:rsid w:val="00FA3DA3"/>
    <w:rsid w:val="00FA42E7"/>
    <w:rsid w:val="00FA4A00"/>
    <w:rsid w:val="00FA63E7"/>
    <w:rsid w:val="00FA641D"/>
    <w:rsid w:val="00FA7946"/>
    <w:rsid w:val="00FB030D"/>
    <w:rsid w:val="00FB0A5E"/>
    <w:rsid w:val="00FB0DA0"/>
    <w:rsid w:val="00FB10F4"/>
    <w:rsid w:val="00FB158E"/>
    <w:rsid w:val="00FB2497"/>
    <w:rsid w:val="00FB2897"/>
    <w:rsid w:val="00FB29AC"/>
    <w:rsid w:val="00FB2BEA"/>
    <w:rsid w:val="00FB34DB"/>
    <w:rsid w:val="00FB3FA4"/>
    <w:rsid w:val="00FB4595"/>
    <w:rsid w:val="00FB4B15"/>
    <w:rsid w:val="00FB5810"/>
    <w:rsid w:val="00FB5DDA"/>
    <w:rsid w:val="00FB5E39"/>
    <w:rsid w:val="00FB5F9C"/>
    <w:rsid w:val="00FB69C8"/>
    <w:rsid w:val="00FB6EC2"/>
    <w:rsid w:val="00FB7850"/>
    <w:rsid w:val="00FC0010"/>
    <w:rsid w:val="00FC03D1"/>
    <w:rsid w:val="00FC1981"/>
    <w:rsid w:val="00FC27A9"/>
    <w:rsid w:val="00FC2823"/>
    <w:rsid w:val="00FC2837"/>
    <w:rsid w:val="00FC327D"/>
    <w:rsid w:val="00FC33F4"/>
    <w:rsid w:val="00FC3602"/>
    <w:rsid w:val="00FC4507"/>
    <w:rsid w:val="00FC4E6F"/>
    <w:rsid w:val="00FC4FE5"/>
    <w:rsid w:val="00FC591B"/>
    <w:rsid w:val="00FC5A31"/>
    <w:rsid w:val="00FC6200"/>
    <w:rsid w:val="00FC6E3D"/>
    <w:rsid w:val="00FD0A58"/>
    <w:rsid w:val="00FD0C71"/>
    <w:rsid w:val="00FD0F21"/>
    <w:rsid w:val="00FD0FC5"/>
    <w:rsid w:val="00FD1AC2"/>
    <w:rsid w:val="00FD1B50"/>
    <w:rsid w:val="00FD2CB9"/>
    <w:rsid w:val="00FD2E59"/>
    <w:rsid w:val="00FD3259"/>
    <w:rsid w:val="00FD34C7"/>
    <w:rsid w:val="00FD40B2"/>
    <w:rsid w:val="00FD4C73"/>
    <w:rsid w:val="00FD5430"/>
    <w:rsid w:val="00FD5983"/>
    <w:rsid w:val="00FD5D51"/>
    <w:rsid w:val="00FD65F8"/>
    <w:rsid w:val="00FD6EA2"/>
    <w:rsid w:val="00FD78ED"/>
    <w:rsid w:val="00FE0A92"/>
    <w:rsid w:val="00FE0D20"/>
    <w:rsid w:val="00FE1FEA"/>
    <w:rsid w:val="00FE27D4"/>
    <w:rsid w:val="00FE34C3"/>
    <w:rsid w:val="00FE432F"/>
    <w:rsid w:val="00FE4701"/>
    <w:rsid w:val="00FE5354"/>
    <w:rsid w:val="00FE5473"/>
    <w:rsid w:val="00FE6113"/>
    <w:rsid w:val="00FE77FC"/>
    <w:rsid w:val="00FE7B6C"/>
    <w:rsid w:val="00FF0333"/>
    <w:rsid w:val="00FF033C"/>
    <w:rsid w:val="00FF0665"/>
    <w:rsid w:val="00FF0A38"/>
    <w:rsid w:val="00FF0C41"/>
    <w:rsid w:val="00FF1EC2"/>
    <w:rsid w:val="00FF2BF6"/>
    <w:rsid w:val="00FF3B72"/>
    <w:rsid w:val="00FF3B82"/>
    <w:rsid w:val="00FF42B6"/>
    <w:rsid w:val="00FF4A83"/>
    <w:rsid w:val="00FF5D7A"/>
    <w:rsid w:val="00FF6163"/>
    <w:rsid w:val="00FF6AE3"/>
    <w:rsid w:val="00FF6D8F"/>
    <w:rsid w:val="00FF75E5"/>
    <w:rsid w:val="00FF790A"/>
    <w:rsid w:val="00FF7F69"/>
    <w:rsid w:val="36F937D1"/>
    <w:rsid w:val="3FB36B79"/>
    <w:rsid w:val="3FFC094D"/>
    <w:rsid w:val="408BBE48"/>
    <w:rsid w:val="4DFFBE8D"/>
    <w:rsid w:val="77F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65BB9D"/>
  <w15:docId w15:val="{C4EC27EC-FC0E-42EF-B31C-363A9835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uiPriority="39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0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5">
    <w:name w:val="toc 5"/>
    <w:basedOn w:val="TOC4"/>
    <w:next w:val="a0"/>
    <w:semiHidden/>
    <w:pPr>
      <w:ind w:left="1701" w:hanging="1701"/>
    </w:pPr>
  </w:style>
  <w:style w:type="paragraph" w:styleId="TOC4">
    <w:name w:val="toc 4"/>
    <w:basedOn w:val="TOC3"/>
    <w:next w:val="a0"/>
    <w:semiHidden/>
    <w:pPr>
      <w:ind w:left="1418" w:hanging="1418"/>
    </w:pPr>
  </w:style>
  <w:style w:type="paragraph" w:styleId="TOC3">
    <w:name w:val="toc 3"/>
    <w:basedOn w:val="TOC2"/>
    <w:next w:val="a0"/>
    <w:uiPriority w:val="39"/>
    <w:pPr>
      <w:ind w:left="1134" w:hanging="1134"/>
    </w:pPr>
  </w:style>
  <w:style w:type="paragraph" w:styleId="TOC2">
    <w:name w:val="toc 2"/>
    <w:basedOn w:val="TOC1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">
    <w:name w:val="List Number"/>
    <w:basedOn w:val="a0"/>
    <w:uiPriority w:val="6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a4">
    <w:name w:val="caption"/>
    <w:basedOn w:val="a0"/>
    <w:next w:val="a0"/>
    <w:link w:val="a5"/>
    <w:uiPriority w:val="35"/>
    <w:unhideWhenUsed/>
    <w:qFormat/>
    <w:rPr>
      <w:b/>
      <w:bCs/>
      <w:sz w:val="20"/>
    </w:r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paragraph" w:styleId="a7">
    <w:name w:val="annotation text"/>
    <w:basedOn w:val="a0"/>
    <w:link w:val="a8"/>
    <w:uiPriority w:val="99"/>
    <w:qFormat/>
  </w:style>
  <w:style w:type="paragraph" w:styleId="a9">
    <w:name w:val="Body Text"/>
    <w:basedOn w:val="a0"/>
    <w:link w:val="aa"/>
    <w:semiHidden/>
    <w:pPr>
      <w:spacing w:after="120"/>
    </w:pPr>
  </w:style>
  <w:style w:type="paragraph" w:styleId="ab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paragraph" w:styleId="af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f0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paragraph" w:styleId="af1">
    <w:name w:val="Normal (Web)"/>
    <w:basedOn w:val="a0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0">
    <w:name w:val="index 1"/>
    <w:basedOn w:val="a0"/>
    <w:next w:val="a0"/>
    <w:semiHidden/>
    <w:qFormat/>
    <w:pPr>
      <w:ind w:left="200" w:hanging="200"/>
    </w:pPr>
  </w:style>
  <w:style w:type="paragraph" w:styleId="af2">
    <w:name w:val="Title"/>
    <w:basedOn w:val="2"/>
    <w:link w:val="af3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4">
    <w:name w:val="annotation subject"/>
    <w:basedOn w:val="a7"/>
    <w:next w:val="a7"/>
    <w:rPr>
      <w:b/>
      <w:bCs/>
    </w:rPr>
  </w:style>
  <w:style w:type="table" w:styleId="af5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iPriority w:val="99"/>
    <w:rPr>
      <w:color w:val="0000FF"/>
      <w:u w:val="single"/>
    </w:rPr>
  </w:style>
  <w:style w:type="character" w:styleId="af7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</w:style>
  <w:style w:type="character" w:customStyle="1" w:styleId="aa">
    <w:name w:val="正文文本 字符"/>
    <w:link w:val="a9"/>
    <w:semiHidden/>
    <w:rPr>
      <w:color w:val="000000"/>
      <w:lang w:val="en-GB" w:eastAsia="ja-JP"/>
    </w:rPr>
  </w:style>
  <w:style w:type="character" w:customStyle="1" w:styleId="af3">
    <w:name w:val="标题 字符"/>
    <w:link w:val="af2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af8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0"/>
    <w:link w:val="af9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af9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8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e">
    <w:name w:val="页脚 字符"/>
    <w:link w:val="ad"/>
    <w:uiPriority w:val="99"/>
    <w:rPr>
      <w:sz w:val="22"/>
    </w:rPr>
  </w:style>
  <w:style w:type="paragraph" w:customStyle="1" w:styleId="Agreement">
    <w:name w:val="Agreement"/>
    <w:basedOn w:val="a0"/>
    <w:next w:val="a0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a5">
    <w:name w:val="题注 字符"/>
    <w:link w:val="a4"/>
    <w:uiPriority w:val="35"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Revision1">
    <w:name w:val="Revision1"/>
    <w:hidden/>
    <w:uiPriority w:val="71"/>
    <w:qFormat/>
    <w:rPr>
      <w:sz w:val="22"/>
    </w:rPr>
  </w:style>
  <w:style w:type="character" w:customStyle="1" w:styleId="B1Zchn">
    <w:name w:val="B1 Zchn"/>
    <w:link w:val="B1"/>
    <w:rPr>
      <w:sz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itemname1">
    <w:name w:val="item_name1"/>
    <w:basedOn w:val="a1"/>
    <w:rPr>
      <w:color w:val="000000"/>
    </w:rPr>
  </w:style>
  <w:style w:type="character" w:customStyle="1" w:styleId="resultitem">
    <w:name w:val="resultitem"/>
    <w:basedOn w:val="a1"/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4Char">
    <w:name w:val="B4 Char"/>
    <w:link w:val="B4"/>
    <w:rPr>
      <w:sz w:val="22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pple-converted-space">
    <w:name w:val="apple-converted-space"/>
    <w:basedOn w:val="a1"/>
  </w:style>
  <w:style w:type="character" w:customStyle="1" w:styleId="20">
    <w:name w:val="标题 2 字符"/>
    <w:basedOn w:val="a1"/>
    <w:link w:val="2"/>
    <w:uiPriority w:val="9"/>
    <w:rPr>
      <w:rFonts w:ascii="Arial" w:hAnsi="Arial"/>
      <w:sz w:val="32"/>
      <w:lang w:val="en-GB" w:eastAsia="ja-JP"/>
    </w:rPr>
  </w:style>
  <w:style w:type="character" w:customStyle="1" w:styleId="30">
    <w:name w:val="标题 3 字符"/>
    <w:basedOn w:val="a1"/>
    <w:link w:val="3"/>
    <w:rPr>
      <w:rFonts w:ascii="Arial" w:hAnsi="Arial"/>
      <w:sz w:val="28"/>
      <w:lang w:val="en-GB" w:eastAsia="ja-JP"/>
    </w:rPr>
  </w:style>
  <w:style w:type="character" w:customStyle="1" w:styleId="a8">
    <w:name w:val="批注文字 字符"/>
    <w:link w:val="a7"/>
    <w:uiPriority w:val="99"/>
    <w:qFormat/>
    <w:rPr>
      <w:sz w:val="22"/>
    </w:rPr>
  </w:style>
  <w:style w:type="paragraph" w:customStyle="1" w:styleId="BoldComments">
    <w:name w:val="Bold Comments"/>
    <w:basedOn w:val="a0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zh-CN" w:eastAsia="zh-CN"/>
    </w:rPr>
  </w:style>
  <w:style w:type="character" w:customStyle="1" w:styleId="31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9C4A56"/>
    <w:rPr>
      <w:rFonts w:eastAsia="宋体"/>
      <w:lang w:eastAsia="ja-JP"/>
    </w:rPr>
  </w:style>
  <w:style w:type="paragraph" w:styleId="afa">
    <w:name w:val="Revision"/>
    <w:hidden/>
    <w:uiPriority w:val="99"/>
    <w:semiHidden/>
    <w:rsid w:val="0085223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9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1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8</Pages>
  <Words>2387</Words>
  <Characters>13611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Huawei-YinghaoGuo</cp:lastModifiedBy>
  <cp:revision>110</cp:revision>
  <cp:lastPrinted>2019-02-07T09:41:00Z</cp:lastPrinted>
  <dcterms:created xsi:type="dcterms:W3CDTF">2022-08-05T09:51:00Z</dcterms:created>
  <dcterms:modified xsi:type="dcterms:W3CDTF">2022-08-10T01:54:00Z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(3)avx1qnJlbbMn6n8QoGbW6FA1MZ4PunfL0QIijYTW+DTNjqq9etUrD0JpJbjxt+rXXOtAsd9n
vytZLx5S8G+5u3+kg4wnwn4fka1kkbbDCJkXlDqvnrQa8a//oVfYM/ioQlI93VZaoBZWzwC+
159dxLIssU8QqbS+zVPGml3uydR2OzByQMsTl98g3KQXdu5VP1dv/eGEUhmNqetcni2cfTcG
jWtv3skfhXw6UJP38W</vt:lpwstr>
  </property>
  <property fmtid="{D5CDD505-2E9C-101B-9397-08002B2CF9AE}" pid="4" name="_2015_ms_pID_7253431">
    <vt:lpwstr>NVgHzSm1GvBPkeZvbhjZ4MAf8bqdRNwbtIoZoYkgfym9ULu0G0fn91
3CEFwlteWZXwE6KpEvub+8wfNv+FjWP9FjVMvwvFDQ8BhzieU5tQfY79ddo6gMkCRcZe8Uwl
dOIfHTbn4Irm4tP15hKCpfN0DS/PGxTzMHGgnLKRtDlxQQGD45+hcI79orftet9eRzqXIjE0
pxOt7d/7G6NeyH+pQ6tfKYgBDtVv9Gd69noc</vt:lpwstr>
  </property>
  <property fmtid="{D5CDD505-2E9C-101B-9397-08002B2CF9AE}" pid="5" name="_2015_ms_pID_7253432">
    <vt:lpwstr>cw==</vt:lpwstr>
  </property>
  <property fmtid="{D5CDD505-2E9C-101B-9397-08002B2CF9AE}" pid="6" name="ContentTypeId">
    <vt:lpwstr>0x010100FF941FB82851E3429136678A293A9673</vt:lpwstr>
  </property>
  <property fmtid="{D5CDD505-2E9C-101B-9397-08002B2CF9AE}" pid="7" name="KSOProductBuildVer">
    <vt:lpwstr>2052-0.0.0.0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1658395689</vt:lpwstr>
  </property>
</Properties>
</file>